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0C1047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5236A0">
        <w:rPr>
          <w:rFonts w:ascii="Arial" w:hAnsi="Arial" w:cs="Arial"/>
          <w:sz w:val="24"/>
          <w:szCs w:val="28"/>
          <w:lang w:val="en-CA"/>
        </w:rPr>
        <w:t>3</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191463">
        <w:rPr>
          <w:rFonts w:ascii="Arial" w:hAnsi="Arial" w:cs="Arial"/>
          <w:sz w:val="24"/>
          <w:szCs w:val="28"/>
          <w:lang w:val="en-CA"/>
        </w:rPr>
        <w:t>1</w:t>
      </w:r>
      <w:r w:rsidR="0051424D">
        <w:rPr>
          <w:rFonts w:ascii="Arial" w:hAnsi="Arial" w:cs="Arial"/>
          <w:sz w:val="24"/>
          <w:szCs w:val="28"/>
          <w:lang w:val="en-CA"/>
        </w:rPr>
        <w:t>5058</w:t>
      </w:r>
    </w:p>
    <w:p w14:paraId="4F58942D" w14:textId="1DF3CDA1" w:rsidR="00D80957" w:rsidRPr="00457F73" w:rsidRDefault="000F630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1F1F95">
        <w:rPr>
          <w:rFonts w:ascii="Arial" w:hAnsi="Arial" w:cs="Arial"/>
          <w:sz w:val="24"/>
          <w:szCs w:val="28"/>
          <w:lang w:val="en-CA"/>
        </w:rPr>
        <w:t xml:space="preserve">, </w:t>
      </w:r>
      <w:r>
        <w:rPr>
          <w:rFonts w:ascii="Arial" w:hAnsi="Arial" w:cs="Arial"/>
          <w:sz w:val="24"/>
          <w:szCs w:val="28"/>
          <w:lang w:val="en-CA"/>
        </w:rPr>
        <w:t>Nevada</w:t>
      </w:r>
      <w:r w:rsidR="001F1F95">
        <w:rPr>
          <w:rFonts w:ascii="Arial" w:hAnsi="Arial" w:cs="Arial"/>
          <w:sz w:val="24"/>
          <w:szCs w:val="28"/>
          <w:lang w:val="en-CA"/>
        </w:rPr>
        <w:t xml:space="preserve">, </w:t>
      </w:r>
      <w:r>
        <w:rPr>
          <w:rFonts w:ascii="Arial" w:hAnsi="Arial" w:cs="Arial"/>
          <w:sz w:val="24"/>
          <w:szCs w:val="28"/>
          <w:lang w:val="en-CA"/>
        </w:rPr>
        <w:t>US November</w:t>
      </w:r>
      <w:r w:rsidR="001F1F95">
        <w:rPr>
          <w:rFonts w:ascii="Arial" w:hAnsi="Arial" w:cs="Arial"/>
          <w:sz w:val="24"/>
          <w:szCs w:val="28"/>
          <w:lang w:val="en-CA"/>
        </w:rPr>
        <w:t xml:space="preserve"> 1</w:t>
      </w:r>
      <w:r>
        <w:rPr>
          <w:rFonts w:ascii="Arial" w:hAnsi="Arial" w:cs="Arial"/>
          <w:sz w:val="24"/>
          <w:szCs w:val="28"/>
          <w:lang w:val="en-CA"/>
        </w:rPr>
        <w:t>8</w:t>
      </w:r>
      <w:r w:rsidR="001F1F95">
        <w:rPr>
          <w:rFonts w:ascii="Arial" w:hAnsi="Arial" w:cs="Arial"/>
          <w:sz w:val="24"/>
          <w:szCs w:val="28"/>
          <w:lang w:val="en-CA"/>
        </w:rPr>
        <w:t xml:space="preserve"> – </w:t>
      </w:r>
      <w:r>
        <w:rPr>
          <w:rFonts w:ascii="Arial" w:hAnsi="Arial" w:cs="Arial"/>
          <w:sz w:val="24"/>
          <w:szCs w:val="28"/>
          <w:lang w:val="en-CA"/>
        </w:rPr>
        <w:t>22</w:t>
      </w:r>
      <w:r w:rsidR="001F1F95">
        <w:rPr>
          <w:rFonts w:ascii="Arial" w:hAnsi="Arial" w:cs="Arial"/>
          <w:sz w:val="24"/>
          <w:szCs w:val="28"/>
          <w:lang w:val="en-CA"/>
        </w:rPr>
        <w:t>, 2019</w:t>
      </w:r>
    </w:p>
    <w:p w14:paraId="14395BAA" w14:textId="3B5AE88F" w:rsidR="00D80957" w:rsidRPr="00176745" w:rsidRDefault="00D80957" w:rsidP="0033186E">
      <w:pPr>
        <w:tabs>
          <w:tab w:val="left" w:pos="1985"/>
        </w:tabs>
        <w:spacing w:before="240" w:after="0"/>
        <w:jc w:val="both"/>
        <w:rPr>
          <w:rFonts w:ascii="Arial" w:hAnsi="Arial" w:cs="Arial"/>
          <w:bCs/>
          <w:sz w:val="22"/>
          <w:szCs w:val="22"/>
          <w:lang w:val="en-US"/>
        </w:rPr>
      </w:pPr>
      <w:r w:rsidRPr="00176745">
        <w:rPr>
          <w:rFonts w:ascii="Arial" w:hAnsi="Arial" w:cs="Arial"/>
          <w:b/>
          <w:sz w:val="22"/>
          <w:szCs w:val="22"/>
          <w:lang w:val="en-US"/>
        </w:rPr>
        <w:t>Agenda Item:</w:t>
      </w:r>
      <w:r w:rsidRPr="00176745">
        <w:rPr>
          <w:rFonts w:ascii="Arial" w:hAnsi="Arial" w:cs="Arial"/>
          <w:b/>
          <w:sz w:val="22"/>
          <w:szCs w:val="22"/>
          <w:lang w:val="en-US"/>
        </w:rPr>
        <w:tab/>
      </w:r>
      <w:r w:rsidR="00AB24D5">
        <w:rPr>
          <w:rFonts w:ascii="Arial" w:hAnsi="Arial" w:cs="Arial"/>
          <w:sz w:val="22"/>
          <w:szCs w:val="22"/>
          <w:lang w:val="en-US"/>
        </w:rPr>
        <w:t>9</w:t>
      </w:r>
      <w:r w:rsidR="005236A0" w:rsidRPr="00176745">
        <w:rPr>
          <w:rFonts w:ascii="Arial" w:hAnsi="Arial" w:cs="Arial"/>
          <w:sz w:val="22"/>
          <w:szCs w:val="22"/>
          <w:lang w:val="en-US"/>
        </w:rPr>
        <w:t>.</w:t>
      </w:r>
      <w:r w:rsidR="00AB24D5">
        <w:rPr>
          <w:rFonts w:ascii="Arial" w:hAnsi="Arial" w:cs="Arial"/>
          <w:sz w:val="22"/>
          <w:szCs w:val="22"/>
          <w:lang w:val="en-US"/>
        </w:rPr>
        <w:t>15</w:t>
      </w:r>
      <w:r w:rsidR="005236A0" w:rsidRPr="00176745">
        <w:rPr>
          <w:rFonts w:ascii="Arial" w:hAnsi="Arial" w:cs="Arial"/>
          <w:sz w:val="22"/>
          <w:szCs w:val="22"/>
          <w:lang w:val="en-US"/>
        </w:rPr>
        <w:t>.</w:t>
      </w:r>
      <w:r w:rsidR="00AB24D5">
        <w:rPr>
          <w:rFonts w:ascii="Arial" w:hAnsi="Arial" w:cs="Arial"/>
          <w:sz w:val="22"/>
          <w:szCs w:val="22"/>
          <w:lang w:val="en-US"/>
        </w:rPr>
        <w:t>1.2</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A729B7F"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62452">
        <w:rPr>
          <w:rFonts w:ascii="Arial" w:hAnsi="Arial" w:cs="Arial"/>
          <w:sz w:val="22"/>
          <w:szCs w:val="22"/>
          <w:lang w:val="en-CA"/>
        </w:rPr>
        <w:t>On activation of multiple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1EC83295" w14:textId="77A74D7C" w:rsidR="00AF02E7" w:rsidRDefault="00D555A1" w:rsidP="0099256C">
      <w:pPr>
        <w:jc w:val="both"/>
        <w:rPr>
          <w:rFonts w:asciiTheme="minorHAnsi" w:hAnsiTheme="minorHAnsi" w:cstheme="minorHAnsi"/>
          <w:sz w:val="22"/>
          <w:lang w:val="en-CA"/>
        </w:rPr>
      </w:pPr>
      <w:r w:rsidRPr="00D555A1">
        <w:rPr>
          <w:rFonts w:asciiTheme="minorHAnsi" w:hAnsiTheme="minorHAnsi" w:cstheme="minorHAnsi"/>
          <w:sz w:val="22"/>
          <w:lang w:val="en-CA"/>
        </w:rPr>
        <w:t xml:space="preserve">At RAN4#92bis it was </w:t>
      </w:r>
      <w:r>
        <w:rPr>
          <w:rFonts w:asciiTheme="minorHAnsi" w:hAnsiTheme="minorHAnsi" w:cstheme="minorHAnsi"/>
          <w:sz w:val="22"/>
          <w:lang w:val="en-CA"/>
        </w:rPr>
        <w:t xml:space="preserve">agreed and captured in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_Ref24028969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4B633A">
        <w:rPr>
          <w:rFonts w:asciiTheme="minorHAnsi" w:hAnsiTheme="minorHAnsi" w:cstheme="minorHAnsi"/>
          <w:sz w:val="22"/>
          <w:lang w:val="en-CA"/>
        </w:rPr>
        <w:t>[4]</w:t>
      </w:r>
      <w:r>
        <w:rPr>
          <w:rFonts w:asciiTheme="minorHAnsi" w:hAnsiTheme="minorHAnsi" w:cstheme="minorHAnsi"/>
          <w:sz w:val="22"/>
          <w:lang w:val="en-CA"/>
        </w:rPr>
        <w:fldChar w:fldCharType="end"/>
      </w:r>
      <w:r>
        <w:rPr>
          <w:rFonts w:asciiTheme="minorHAnsi" w:hAnsiTheme="minorHAnsi" w:cstheme="minorHAnsi"/>
          <w:sz w:val="22"/>
          <w:lang w:val="en-CA"/>
        </w:rPr>
        <w:t xml:space="preserve"> that </w:t>
      </w:r>
      <w:r w:rsidR="00AF02E7">
        <w:rPr>
          <w:rFonts w:asciiTheme="minorHAnsi" w:hAnsiTheme="minorHAnsi" w:cstheme="minorHAnsi"/>
          <w:sz w:val="22"/>
          <w:lang w:val="en-CA"/>
        </w:rPr>
        <w:t>activation of multiple SCells as much as possible shall be carried out in parallel.</w:t>
      </w:r>
    </w:p>
    <w:p w14:paraId="380F28A3" w14:textId="3D1F6500" w:rsidR="0041623E" w:rsidRDefault="000C2991" w:rsidP="0099256C">
      <w:pPr>
        <w:jc w:val="both"/>
        <w:rPr>
          <w:rFonts w:asciiTheme="minorHAnsi" w:hAnsiTheme="minorHAnsi" w:cstheme="minorHAnsi"/>
          <w:sz w:val="22"/>
          <w:lang w:val="en-CA"/>
        </w:rPr>
      </w:pPr>
      <w:r w:rsidRPr="00952247">
        <w:rPr>
          <w:noProof/>
          <w:lang w:val="en-CA"/>
        </w:rPr>
        <mc:AlternateContent>
          <mc:Choice Requires="wps">
            <w:drawing>
              <wp:anchor distT="45720" distB="45720" distL="114300" distR="114300" simplePos="0" relativeHeight="251669504" behindDoc="0" locked="0" layoutInCell="1" allowOverlap="1" wp14:anchorId="7872799A" wp14:editId="7E988DBA">
                <wp:simplePos x="0" y="0"/>
                <wp:positionH relativeFrom="column">
                  <wp:posOffset>118745</wp:posOffset>
                </wp:positionH>
                <wp:positionV relativeFrom="paragraph">
                  <wp:posOffset>3160395</wp:posOffset>
                </wp:positionV>
                <wp:extent cx="5860415" cy="1404620"/>
                <wp:effectExtent l="0" t="0" r="2603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404620"/>
                        </a:xfrm>
                        <a:prstGeom prst="rect">
                          <a:avLst/>
                        </a:prstGeom>
                        <a:solidFill>
                          <a:srgbClr val="FFFFFF"/>
                        </a:solidFill>
                        <a:ln w="9525">
                          <a:solidFill>
                            <a:srgbClr val="000000"/>
                          </a:solidFill>
                          <a:miter lim="800000"/>
                          <a:headEnd/>
                          <a:tailEnd/>
                        </a:ln>
                      </wps:spPr>
                      <wps:txbx>
                        <w:txbxContent>
                          <w:p w14:paraId="5EE8822E" w14:textId="77777777" w:rsidR="000267B2" w:rsidRPr="000267B2" w:rsidRDefault="000267B2" w:rsidP="000267B2">
                            <w:pPr>
                              <w:numPr>
                                <w:ilvl w:val="0"/>
                                <w:numId w:val="31"/>
                              </w:numPr>
                              <w:rPr>
                                <w:lang w:val="en-US"/>
                              </w:rPr>
                            </w:pPr>
                            <w:r w:rsidRPr="000267B2">
                              <w:rPr>
                                <w:lang w:val="en-US"/>
                              </w:rPr>
                              <w:t>FFS on Scell activation and deactivation delay and interruption requirements</w:t>
                            </w:r>
                          </w:p>
                          <w:p w14:paraId="18D70F68" w14:textId="77777777" w:rsidR="000267B2" w:rsidRPr="000267B2" w:rsidRDefault="000267B2" w:rsidP="000267B2">
                            <w:pPr>
                              <w:numPr>
                                <w:ilvl w:val="1"/>
                                <w:numId w:val="31"/>
                              </w:numPr>
                              <w:rPr>
                                <w:lang w:val="en-US"/>
                              </w:rPr>
                            </w:pPr>
                            <w:r w:rsidRPr="000267B2">
                              <w:rPr>
                                <w:lang w:val="en-US"/>
                              </w:rPr>
                              <w:t>The delay of multiple Scell activation may be different due to following factors:</w:t>
                            </w:r>
                          </w:p>
                          <w:p w14:paraId="0D76C374" w14:textId="77777777" w:rsidR="000267B2" w:rsidRPr="000267B2" w:rsidRDefault="000267B2" w:rsidP="000267B2">
                            <w:pPr>
                              <w:numPr>
                                <w:ilvl w:val="2"/>
                                <w:numId w:val="31"/>
                              </w:numPr>
                              <w:rPr>
                                <w:lang w:val="en-US"/>
                              </w:rPr>
                            </w:pPr>
                            <w:r w:rsidRPr="000267B2">
                              <w:rPr>
                                <w:lang w:val="en-US"/>
                              </w:rPr>
                              <w:t>FR1 only, FR2 only, or FR1+FR2</w:t>
                            </w:r>
                          </w:p>
                          <w:p w14:paraId="2034F53C" w14:textId="77777777" w:rsidR="000267B2" w:rsidRPr="000267B2" w:rsidRDefault="000267B2" w:rsidP="000267B2">
                            <w:pPr>
                              <w:numPr>
                                <w:ilvl w:val="2"/>
                                <w:numId w:val="31"/>
                              </w:numPr>
                              <w:rPr>
                                <w:lang w:val="en-US"/>
                              </w:rPr>
                            </w:pPr>
                            <w:r w:rsidRPr="000267B2">
                              <w:rPr>
                                <w:lang w:val="en-US"/>
                              </w:rPr>
                              <w:t>Known or Unknown SCells</w:t>
                            </w:r>
                          </w:p>
                          <w:p w14:paraId="2AB0CC33" w14:textId="77777777" w:rsidR="000267B2" w:rsidRPr="000267B2" w:rsidRDefault="000267B2" w:rsidP="000267B2">
                            <w:pPr>
                              <w:numPr>
                                <w:ilvl w:val="2"/>
                                <w:numId w:val="31"/>
                              </w:numPr>
                              <w:rPr>
                                <w:lang w:val="en-US"/>
                              </w:rPr>
                            </w:pPr>
                            <w:r w:rsidRPr="000267B2">
                              <w:rPr>
                                <w:lang w:val="en-US"/>
                              </w:rPr>
                              <w:t xml:space="preserve">Inter-band only, intra-band only or both </w:t>
                            </w:r>
                          </w:p>
                          <w:p w14:paraId="5B968C5A" w14:textId="77777777" w:rsidR="000267B2" w:rsidRPr="000267B2" w:rsidRDefault="000267B2" w:rsidP="000267B2">
                            <w:pPr>
                              <w:numPr>
                                <w:ilvl w:val="2"/>
                                <w:numId w:val="31"/>
                              </w:numPr>
                              <w:rPr>
                                <w:lang w:val="en-US"/>
                              </w:rPr>
                            </w:pPr>
                            <w:r w:rsidRPr="000267B2">
                              <w:rPr>
                                <w:lang w:val="en-US"/>
                              </w:rPr>
                              <w:t>CA and DC (sync or async. among CCs)</w:t>
                            </w:r>
                          </w:p>
                          <w:p w14:paraId="39935201" w14:textId="77777777" w:rsidR="000267B2" w:rsidRPr="000267B2" w:rsidRDefault="000267B2" w:rsidP="000267B2">
                            <w:pPr>
                              <w:numPr>
                                <w:ilvl w:val="2"/>
                                <w:numId w:val="31"/>
                              </w:numPr>
                              <w:rPr>
                                <w:lang w:val="en-US"/>
                              </w:rPr>
                            </w:pPr>
                            <w:r w:rsidRPr="000267B2">
                              <w:rPr>
                                <w:lang w:val="en-US"/>
                              </w:rPr>
                              <w:t>Limitation on number of searchers of UE</w:t>
                            </w:r>
                          </w:p>
                          <w:p w14:paraId="63BDCD1F" w14:textId="77777777" w:rsidR="000267B2" w:rsidRPr="000267B2" w:rsidRDefault="000267B2" w:rsidP="000267B2">
                            <w:pPr>
                              <w:numPr>
                                <w:ilvl w:val="2"/>
                                <w:numId w:val="31"/>
                              </w:numPr>
                              <w:rPr>
                                <w:lang w:val="en-US"/>
                              </w:rPr>
                            </w:pPr>
                            <w:r w:rsidRPr="000267B2">
                              <w:rPr>
                                <w:lang w:val="en-US"/>
                              </w:rPr>
                              <w:t>Simultaneous and non-simultaneous SCell activation command</w:t>
                            </w:r>
                          </w:p>
                          <w:p w14:paraId="03731986" w14:textId="77777777" w:rsidR="000267B2" w:rsidRPr="000267B2" w:rsidRDefault="000267B2" w:rsidP="000267B2">
                            <w:pPr>
                              <w:numPr>
                                <w:ilvl w:val="2"/>
                                <w:numId w:val="31"/>
                              </w:numPr>
                              <w:rPr>
                                <w:lang w:val="en-US"/>
                              </w:rPr>
                            </w:pPr>
                            <w:r w:rsidRPr="000267B2">
                              <w:rPr>
                                <w:lang w:val="en-US"/>
                              </w:rPr>
                              <w:t>Collision between RF re-tuning on one CC and SMTC duration on the other CC</w:t>
                            </w:r>
                          </w:p>
                          <w:p w14:paraId="75EDC159" w14:textId="22D73F5C" w:rsidR="000C2991" w:rsidRPr="00460D8D" w:rsidRDefault="000267B2" w:rsidP="00460D8D">
                            <w:pPr>
                              <w:numPr>
                                <w:ilvl w:val="0"/>
                                <w:numId w:val="31"/>
                              </w:numPr>
                              <w:rPr>
                                <w:lang w:val="en-US"/>
                              </w:rPr>
                            </w:pPr>
                            <w:r w:rsidRPr="000267B2">
                              <w:rPr>
                                <w:lang w:val="en-US"/>
                              </w:rPr>
                              <w:t xml:space="preserve">Companies are encourage to provide analysis on multiple SCell activation delay based on above factors.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72799A" id="_x0000_t202" coordsize="21600,21600" o:spt="202" path="m,l,21600r21600,l21600,xe">
                <v:stroke joinstyle="miter"/>
                <v:path gradientshapeok="t" o:connecttype="rect"/>
              </v:shapetype>
              <v:shape id="Text Box 2" o:spid="_x0000_s1026" type="#_x0000_t202" style="position:absolute;left:0;text-align:left;margin-left:9.35pt;margin-top:248.85pt;width:461.4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">
                <v:textbox style="mso-fit-shape-to-text:t">
                  <w:txbxContent>
                    <w:p w14:paraId="5EE8822E" w14:textId="77777777" w:rsidR="000267B2" w:rsidRPr="000267B2" w:rsidRDefault="000267B2" w:rsidP="000267B2">
                      <w:pPr>
                        <w:numPr>
                          <w:ilvl w:val="0"/>
                          <w:numId w:val="31"/>
                        </w:numPr>
                        <w:rPr>
                          <w:lang w:val="en-US"/>
                        </w:rPr>
                      </w:pPr>
                      <w:r w:rsidRPr="000267B2">
                        <w:rPr>
                          <w:lang w:val="en-US"/>
                        </w:rPr>
                        <w:t>FFS on Scell activation and deactivation delay and interruption requirements</w:t>
                      </w:r>
                    </w:p>
                    <w:p w14:paraId="18D70F68" w14:textId="77777777" w:rsidR="000267B2" w:rsidRPr="000267B2" w:rsidRDefault="000267B2" w:rsidP="000267B2">
                      <w:pPr>
                        <w:numPr>
                          <w:ilvl w:val="1"/>
                          <w:numId w:val="31"/>
                        </w:numPr>
                        <w:rPr>
                          <w:lang w:val="en-US"/>
                        </w:rPr>
                      </w:pPr>
                      <w:r w:rsidRPr="000267B2">
                        <w:rPr>
                          <w:lang w:val="en-US"/>
                        </w:rPr>
                        <w:t>The delay of multiple Scell activation may be different due to following factors:</w:t>
                      </w:r>
                    </w:p>
                    <w:p w14:paraId="0D76C374" w14:textId="77777777" w:rsidR="000267B2" w:rsidRPr="000267B2" w:rsidRDefault="000267B2" w:rsidP="000267B2">
                      <w:pPr>
                        <w:numPr>
                          <w:ilvl w:val="2"/>
                          <w:numId w:val="31"/>
                        </w:numPr>
                        <w:rPr>
                          <w:lang w:val="en-US"/>
                        </w:rPr>
                      </w:pPr>
                      <w:r w:rsidRPr="000267B2">
                        <w:rPr>
                          <w:lang w:val="en-US"/>
                        </w:rPr>
                        <w:t>FR1 only, FR2 only, or FR1+FR2</w:t>
                      </w:r>
                    </w:p>
                    <w:p w14:paraId="2034F53C" w14:textId="77777777" w:rsidR="000267B2" w:rsidRPr="000267B2" w:rsidRDefault="000267B2" w:rsidP="000267B2">
                      <w:pPr>
                        <w:numPr>
                          <w:ilvl w:val="2"/>
                          <w:numId w:val="31"/>
                        </w:numPr>
                        <w:rPr>
                          <w:lang w:val="en-US"/>
                        </w:rPr>
                      </w:pPr>
                      <w:r w:rsidRPr="000267B2">
                        <w:rPr>
                          <w:lang w:val="en-US"/>
                        </w:rPr>
                        <w:t>Known or Unknown SCells</w:t>
                      </w:r>
                    </w:p>
                    <w:p w14:paraId="2AB0CC33" w14:textId="77777777" w:rsidR="000267B2" w:rsidRPr="000267B2" w:rsidRDefault="000267B2" w:rsidP="000267B2">
                      <w:pPr>
                        <w:numPr>
                          <w:ilvl w:val="2"/>
                          <w:numId w:val="31"/>
                        </w:numPr>
                        <w:rPr>
                          <w:lang w:val="en-US"/>
                        </w:rPr>
                      </w:pPr>
                      <w:r w:rsidRPr="000267B2">
                        <w:rPr>
                          <w:lang w:val="en-US"/>
                        </w:rPr>
                        <w:t xml:space="preserve">Inter-band only, intra-band only or both </w:t>
                      </w:r>
                    </w:p>
                    <w:p w14:paraId="5B968C5A" w14:textId="77777777" w:rsidR="000267B2" w:rsidRPr="000267B2" w:rsidRDefault="000267B2" w:rsidP="000267B2">
                      <w:pPr>
                        <w:numPr>
                          <w:ilvl w:val="2"/>
                          <w:numId w:val="31"/>
                        </w:numPr>
                        <w:rPr>
                          <w:lang w:val="en-US"/>
                        </w:rPr>
                      </w:pPr>
                      <w:r w:rsidRPr="000267B2">
                        <w:rPr>
                          <w:lang w:val="en-US"/>
                        </w:rPr>
                        <w:t>CA and DC (sync or async. among CCs)</w:t>
                      </w:r>
                    </w:p>
                    <w:p w14:paraId="39935201" w14:textId="77777777" w:rsidR="000267B2" w:rsidRPr="000267B2" w:rsidRDefault="000267B2" w:rsidP="000267B2">
                      <w:pPr>
                        <w:numPr>
                          <w:ilvl w:val="2"/>
                          <w:numId w:val="31"/>
                        </w:numPr>
                        <w:rPr>
                          <w:lang w:val="en-US"/>
                        </w:rPr>
                      </w:pPr>
                      <w:r w:rsidRPr="000267B2">
                        <w:rPr>
                          <w:lang w:val="en-US"/>
                        </w:rPr>
                        <w:t>Limitation on number of searchers of UE</w:t>
                      </w:r>
                    </w:p>
                    <w:p w14:paraId="63BDCD1F" w14:textId="77777777" w:rsidR="000267B2" w:rsidRPr="000267B2" w:rsidRDefault="000267B2" w:rsidP="000267B2">
                      <w:pPr>
                        <w:numPr>
                          <w:ilvl w:val="2"/>
                          <w:numId w:val="31"/>
                        </w:numPr>
                        <w:rPr>
                          <w:lang w:val="en-US"/>
                        </w:rPr>
                      </w:pPr>
                      <w:r w:rsidRPr="000267B2">
                        <w:rPr>
                          <w:lang w:val="en-US"/>
                        </w:rPr>
                        <w:t>Simultaneous and non-simultaneous SCell activation command</w:t>
                      </w:r>
                    </w:p>
                    <w:p w14:paraId="03731986" w14:textId="77777777" w:rsidR="000267B2" w:rsidRPr="000267B2" w:rsidRDefault="000267B2" w:rsidP="000267B2">
                      <w:pPr>
                        <w:numPr>
                          <w:ilvl w:val="2"/>
                          <w:numId w:val="31"/>
                        </w:numPr>
                        <w:rPr>
                          <w:lang w:val="en-US"/>
                        </w:rPr>
                      </w:pPr>
                      <w:r w:rsidRPr="000267B2">
                        <w:rPr>
                          <w:lang w:val="en-US"/>
                        </w:rPr>
                        <w:t>Collision between RF re-tuning on one CC and SMTC duration on the other CC</w:t>
                      </w:r>
                    </w:p>
                    <w:p w14:paraId="75EDC159" w14:textId="22D73F5C" w:rsidR="000C2991" w:rsidRPr="00460D8D" w:rsidRDefault="000267B2" w:rsidP="00460D8D">
                      <w:pPr>
                        <w:numPr>
                          <w:ilvl w:val="0"/>
                          <w:numId w:val="31"/>
                        </w:numPr>
                        <w:rPr>
                          <w:lang w:val="en-US"/>
                        </w:rPr>
                      </w:pPr>
                      <w:r w:rsidRPr="000267B2">
                        <w:rPr>
                          <w:lang w:val="en-US"/>
                        </w:rPr>
                        <w:t xml:space="preserve">Companies are encourage to provide analysis on multiple SCell activation delay based on above factors. </w:t>
                      </w:r>
                    </w:p>
                  </w:txbxContent>
                </v:textbox>
                <w10:wrap type="square"/>
              </v:shape>
            </w:pict>
          </mc:Fallback>
        </mc:AlternateContent>
      </w:r>
      <w:r w:rsidR="00AF02E7" w:rsidRPr="00952247">
        <w:rPr>
          <w:noProof/>
          <w:lang w:val="en-CA"/>
        </w:rPr>
        <mc:AlternateContent>
          <mc:Choice Requires="wps">
            <w:drawing>
              <wp:anchor distT="45720" distB="45720" distL="114300" distR="114300" simplePos="0" relativeHeight="251667456" behindDoc="0" locked="0" layoutInCell="1" allowOverlap="1" wp14:anchorId="2F4A2186" wp14:editId="3AB1E003">
                <wp:simplePos x="0" y="0"/>
                <wp:positionH relativeFrom="column">
                  <wp:posOffset>113030</wp:posOffset>
                </wp:positionH>
                <wp:positionV relativeFrom="paragraph">
                  <wp:posOffset>-2540</wp:posOffset>
                </wp:positionV>
                <wp:extent cx="5860415" cy="1404620"/>
                <wp:effectExtent l="0" t="0" r="26035"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404620"/>
                        </a:xfrm>
                        <a:prstGeom prst="rect">
                          <a:avLst/>
                        </a:prstGeom>
                        <a:solidFill>
                          <a:srgbClr val="FFFFFF"/>
                        </a:solidFill>
                        <a:ln w="9525">
                          <a:solidFill>
                            <a:srgbClr val="000000"/>
                          </a:solidFill>
                          <a:miter lim="800000"/>
                          <a:headEnd/>
                          <a:tailEnd/>
                        </a:ln>
                      </wps:spPr>
                      <wps:txbx>
                        <w:txbxContent>
                          <w:p w14:paraId="00B1265C" w14:textId="77777777" w:rsidR="00AF02E7" w:rsidRPr="00AF02E7" w:rsidRDefault="00AF02E7" w:rsidP="00AF02E7">
                            <w:pPr>
                              <w:ind w:left="360"/>
                              <w:rPr>
                                <w:b/>
                                <w:lang w:val="en-US"/>
                              </w:rPr>
                            </w:pPr>
                            <w:r w:rsidRPr="00AF02E7">
                              <w:rPr>
                                <w:b/>
                              </w:rPr>
                              <w:t>Agreements in RAN4 #92bis</w:t>
                            </w:r>
                          </w:p>
                          <w:p w14:paraId="27194907" w14:textId="77777777" w:rsidR="00AF02E7" w:rsidRPr="00E91F2D" w:rsidRDefault="00AF02E7" w:rsidP="00AF02E7">
                            <w:pPr>
                              <w:pStyle w:val="ListParagraph"/>
                              <w:numPr>
                                <w:ilvl w:val="0"/>
                                <w:numId w:val="30"/>
                              </w:numPr>
                              <w:rPr>
                                <w:lang w:val="en-US"/>
                              </w:rPr>
                            </w:pPr>
                            <w:r w:rsidRPr="00E91F2D">
                              <w:rPr>
                                <w:lang w:val="en-US"/>
                              </w:rPr>
                              <w:t xml:space="preserve">Principle to define the activation requirement for multiple Scells </w:t>
                            </w:r>
                          </w:p>
                          <w:p w14:paraId="10134E77" w14:textId="77777777" w:rsidR="00952247" w:rsidRPr="00952247" w:rsidRDefault="00952247" w:rsidP="00AF02E7">
                            <w:pPr>
                              <w:numPr>
                                <w:ilvl w:val="1"/>
                                <w:numId w:val="30"/>
                              </w:numPr>
                              <w:rPr>
                                <w:lang w:val="en-US"/>
                              </w:rPr>
                            </w:pPr>
                            <w:r w:rsidRPr="00952247">
                              <w:rPr>
                                <w:lang w:val="en-US"/>
                              </w:rPr>
                              <w:t>while activating an SCell, if any other SCell is activated or deactivated, UE is assumed to do activation on multiple SCells in parallel, provided that “the SSB SCS of SCell being activated on the same band is the same” or “the SSB SCS of SCell being activated on the same band is different and the combination of SCSs of data and SSB for all CCs in the same band is supported by UE.</w:t>
                            </w:r>
                          </w:p>
                          <w:p w14:paraId="4FB5DDB2" w14:textId="77777777" w:rsidR="00952247" w:rsidRPr="00952247" w:rsidRDefault="00952247" w:rsidP="00AF02E7">
                            <w:pPr>
                              <w:numPr>
                                <w:ilvl w:val="2"/>
                                <w:numId w:val="30"/>
                              </w:numPr>
                              <w:rPr>
                                <w:lang w:val="en-US"/>
                              </w:rPr>
                            </w:pPr>
                            <w:r w:rsidRPr="00952247">
                              <w:rPr>
                                <w:lang w:val="en-US"/>
                              </w:rPr>
                              <w:t>Except MAC-CE processing and search.</w:t>
                            </w:r>
                          </w:p>
                          <w:p w14:paraId="0F06C92D" w14:textId="77777777" w:rsidR="00952247" w:rsidRPr="00952247" w:rsidRDefault="00952247" w:rsidP="00AF02E7">
                            <w:pPr>
                              <w:numPr>
                                <w:ilvl w:val="1"/>
                                <w:numId w:val="30"/>
                              </w:numPr>
                              <w:rPr>
                                <w:lang w:val="en-US"/>
                              </w:rPr>
                            </w:pPr>
                            <w:r w:rsidRPr="00952247">
                              <w:rPr>
                                <w:lang w:val="en-US"/>
                              </w:rPr>
                              <w:t>While activating an unknown SCell, if any other unknown SCell is activated, the activation delay of the concerned SCell should further consider the number of parallel cell detection performed by UE on multiple SCCs.</w:t>
                            </w:r>
                          </w:p>
                          <w:p w14:paraId="12607481" w14:textId="77777777" w:rsidR="00952247" w:rsidRPr="00952247" w:rsidRDefault="00952247" w:rsidP="00AF02E7">
                            <w:pPr>
                              <w:numPr>
                                <w:ilvl w:val="2"/>
                                <w:numId w:val="30"/>
                              </w:numPr>
                              <w:rPr>
                                <w:lang w:val="en-US"/>
                              </w:rPr>
                            </w:pPr>
                            <w:r w:rsidRPr="00952247">
                              <w:rPr>
                                <w:lang w:val="en-US"/>
                              </w:rPr>
                              <w:t>The number of searcher is assumed as 2 in RRM requirements.</w:t>
                            </w:r>
                          </w:p>
                          <w:p w14:paraId="19623256" w14:textId="77777777" w:rsidR="00AF02E7" w:rsidRPr="00952247" w:rsidRDefault="00952247" w:rsidP="00AF02E7">
                            <w:pPr>
                              <w:numPr>
                                <w:ilvl w:val="0"/>
                                <w:numId w:val="30"/>
                              </w:numPr>
                              <w:rPr>
                                <w:lang w:val="en-US"/>
                              </w:rPr>
                            </w:pPr>
                            <w:r w:rsidRPr="00952247">
                              <w:rPr>
                                <w:lang w:val="en-US"/>
                              </w:rPr>
                              <w:t>Activation delay is expected to be increased if the interruption due to activating/deactivating on another cell causes the UE to miss receiving an SSB on cell currently being activated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4A2186" id="_x0000_s1027" type="#_x0000_t202" style="position:absolute;left:0;text-align:left;margin-left:8.9pt;margin-top:-.2pt;width:461.4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">
                <v:textbox style="mso-fit-shape-to-text:t">
                  <w:txbxContent>
                    <w:p w14:paraId="00B1265C" w14:textId="77777777" w:rsidR="00AF02E7" w:rsidRPr="00AF02E7" w:rsidRDefault="00AF02E7" w:rsidP="00AF02E7">
                      <w:pPr>
                        <w:ind w:left="360"/>
                        <w:rPr>
                          <w:b/>
                          <w:lang w:val="en-US"/>
                        </w:rPr>
                      </w:pPr>
                      <w:r w:rsidRPr="00AF02E7">
                        <w:rPr>
                          <w:b/>
                        </w:rPr>
                        <w:t>Agreements in RAN4 #92bis</w:t>
                      </w:r>
                    </w:p>
                    <w:p w14:paraId="27194907" w14:textId="77777777" w:rsidR="00AF02E7" w:rsidRPr="00E91F2D" w:rsidRDefault="00AF02E7" w:rsidP="00AF02E7">
                      <w:pPr>
                        <w:pStyle w:val="ListParagraph"/>
                        <w:numPr>
                          <w:ilvl w:val="0"/>
                          <w:numId w:val="30"/>
                        </w:numPr>
                        <w:rPr>
                          <w:lang w:val="en-US"/>
                        </w:rPr>
                      </w:pPr>
                      <w:r w:rsidRPr="00E91F2D">
                        <w:rPr>
                          <w:lang w:val="en-US"/>
                        </w:rPr>
                        <w:t xml:space="preserve">Principle to define the activation requirement for multiple Scells </w:t>
                      </w:r>
                    </w:p>
                    <w:p w14:paraId="10134E77" w14:textId="77777777" w:rsidR="00952247" w:rsidRPr="00952247" w:rsidRDefault="00952247" w:rsidP="00AF02E7">
                      <w:pPr>
                        <w:numPr>
                          <w:ilvl w:val="1"/>
                          <w:numId w:val="30"/>
                        </w:numPr>
                        <w:rPr>
                          <w:lang w:val="en-US"/>
                        </w:rPr>
                      </w:pPr>
                      <w:r w:rsidRPr="00952247">
                        <w:rPr>
                          <w:lang w:val="en-US"/>
                        </w:rPr>
                        <w:t>while activating an SCell, if any other SCell is activated or deactivated, UE is assumed to do activation on multiple SCells in parallel, provided that “the SSB SCS of SCell being activated on the same band is the same” or “the SSB SCS of SCell being activated on the same band is different and the combination of SCSs of data and SSB for all CCs in the same band is supported by UE.</w:t>
                      </w:r>
                    </w:p>
                    <w:p w14:paraId="4FB5DDB2" w14:textId="77777777" w:rsidR="00952247" w:rsidRPr="00952247" w:rsidRDefault="00952247" w:rsidP="00AF02E7">
                      <w:pPr>
                        <w:numPr>
                          <w:ilvl w:val="2"/>
                          <w:numId w:val="30"/>
                        </w:numPr>
                        <w:rPr>
                          <w:lang w:val="en-US"/>
                        </w:rPr>
                      </w:pPr>
                      <w:r w:rsidRPr="00952247">
                        <w:rPr>
                          <w:lang w:val="en-US"/>
                        </w:rPr>
                        <w:t>Except MAC-CE processing and search.</w:t>
                      </w:r>
                    </w:p>
                    <w:p w14:paraId="0F06C92D" w14:textId="77777777" w:rsidR="00952247" w:rsidRPr="00952247" w:rsidRDefault="00952247" w:rsidP="00AF02E7">
                      <w:pPr>
                        <w:numPr>
                          <w:ilvl w:val="1"/>
                          <w:numId w:val="30"/>
                        </w:numPr>
                        <w:rPr>
                          <w:lang w:val="en-US"/>
                        </w:rPr>
                      </w:pPr>
                      <w:r w:rsidRPr="00952247">
                        <w:rPr>
                          <w:lang w:val="en-US"/>
                        </w:rPr>
                        <w:t>While activating an unknown SCell, if any other unknown SCell is activated, the activation delay of the concerned SCell should further consider the number of parallel cell detection performed by UE on multiple SCCs.</w:t>
                      </w:r>
                    </w:p>
                    <w:p w14:paraId="12607481" w14:textId="77777777" w:rsidR="00952247" w:rsidRPr="00952247" w:rsidRDefault="00952247" w:rsidP="00AF02E7">
                      <w:pPr>
                        <w:numPr>
                          <w:ilvl w:val="2"/>
                          <w:numId w:val="30"/>
                        </w:numPr>
                        <w:rPr>
                          <w:lang w:val="en-US"/>
                        </w:rPr>
                      </w:pPr>
                      <w:r w:rsidRPr="00952247">
                        <w:rPr>
                          <w:lang w:val="en-US"/>
                        </w:rPr>
                        <w:t>The number of searcher is assumed as 2 in RRM requirements.</w:t>
                      </w:r>
                    </w:p>
                    <w:p w14:paraId="19623256" w14:textId="77777777" w:rsidR="00AF02E7" w:rsidRPr="00952247" w:rsidRDefault="00952247" w:rsidP="00AF02E7">
                      <w:pPr>
                        <w:numPr>
                          <w:ilvl w:val="0"/>
                          <w:numId w:val="30"/>
                        </w:numPr>
                        <w:rPr>
                          <w:lang w:val="en-US"/>
                        </w:rPr>
                      </w:pPr>
                      <w:r w:rsidRPr="00952247">
                        <w:rPr>
                          <w:lang w:val="en-US"/>
                        </w:rPr>
                        <w:t>Activation delay is expected to be increased if the interruption due to activating/deactivating on another cell causes the UE to miss receiving an SSB on cell currently being activated</w:t>
                      </w:r>
                    </w:p>
                  </w:txbxContent>
                </v:textbox>
                <w10:wrap type="square"/>
              </v:shape>
            </w:pict>
          </mc:Fallback>
        </mc:AlternateContent>
      </w:r>
      <w:r w:rsidR="00D555A1">
        <w:rPr>
          <w:rFonts w:asciiTheme="minorHAnsi" w:hAnsiTheme="minorHAnsi" w:cstheme="minorHAnsi"/>
          <w:sz w:val="22"/>
          <w:lang w:val="en-CA"/>
        </w:rPr>
        <w:t xml:space="preserve"> </w:t>
      </w:r>
    </w:p>
    <w:p w14:paraId="0A5DC8E9" w14:textId="1DE9C20F" w:rsidR="00CF3F08" w:rsidRPr="00AF02E7" w:rsidRDefault="00CF3F08" w:rsidP="0099256C">
      <w:pPr>
        <w:jc w:val="both"/>
        <w:rPr>
          <w:kern w:val="24"/>
          <w:highlight w:val="yellow"/>
        </w:rPr>
      </w:pPr>
      <w:r>
        <w:rPr>
          <w:rFonts w:asciiTheme="minorHAnsi" w:hAnsiTheme="minorHAnsi" w:cstheme="minorHAnsi"/>
          <w:sz w:val="22"/>
          <w:lang w:val="en-CA"/>
        </w:rPr>
        <w:t xml:space="preserve">In this contribution we provide input on </w:t>
      </w:r>
      <w:r w:rsidR="00580A6B">
        <w:rPr>
          <w:rFonts w:asciiTheme="minorHAnsi" w:hAnsiTheme="minorHAnsi" w:cstheme="minorHAnsi"/>
          <w:sz w:val="22"/>
          <w:lang w:val="en-CA"/>
        </w:rPr>
        <w:t xml:space="preserve">the </w:t>
      </w:r>
      <w:r>
        <w:rPr>
          <w:rFonts w:asciiTheme="minorHAnsi" w:hAnsiTheme="minorHAnsi" w:cstheme="minorHAnsi"/>
          <w:sz w:val="22"/>
          <w:lang w:val="en-CA"/>
        </w:rPr>
        <w:t xml:space="preserve">SCell activation procedure for activation of multiple </w:t>
      </w:r>
      <w:r w:rsidRPr="00580A6B">
        <w:rPr>
          <w:rFonts w:asciiTheme="minorHAnsi" w:hAnsiTheme="minorHAnsi" w:cstheme="minorHAnsi"/>
          <w:sz w:val="22"/>
          <w:lang w:val="en-CA"/>
        </w:rPr>
        <w:t>SCells</w:t>
      </w:r>
      <w:r w:rsidR="00DC0D9D">
        <w:rPr>
          <w:rFonts w:asciiTheme="minorHAnsi" w:hAnsiTheme="minorHAnsi" w:cstheme="minorHAnsi"/>
          <w:sz w:val="22"/>
          <w:lang w:val="en-CA"/>
        </w:rPr>
        <w:t xml:space="preserve"> under resource constraints (cell detection hardware). We additionally highlight one case of activation of multiple SCells in the same band where a further </w:t>
      </w:r>
      <w:r w:rsidR="00460D8D">
        <w:rPr>
          <w:rFonts w:asciiTheme="minorHAnsi" w:hAnsiTheme="minorHAnsi" w:cstheme="minorHAnsi"/>
          <w:sz w:val="22"/>
          <w:lang w:val="en-CA"/>
        </w:rPr>
        <w:t>clarification</w:t>
      </w:r>
      <w:r w:rsidR="00DC0D9D">
        <w:rPr>
          <w:rFonts w:asciiTheme="minorHAnsi" w:hAnsiTheme="minorHAnsi" w:cstheme="minorHAnsi"/>
          <w:sz w:val="22"/>
          <w:lang w:val="en-CA"/>
        </w:rPr>
        <w:t xml:space="preserve"> is needed.  </w:t>
      </w:r>
    </w:p>
    <w:p w14:paraId="246509EC" w14:textId="5087DE79" w:rsidR="00D555A1" w:rsidRPr="00AF02E7" w:rsidRDefault="00FF6031" w:rsidP="0074053B">
      <w:pPr>
        <w:pStyle w:val="Heading1"/>
        <w:ind w:left="431" w:hanging="431"/>
        <w:rPr>
          <w:szCs w:val="36"/>
          <w:lang w:val="en-CA"/>
        </w:rPr>
      </w:pPr>
      <w:r>
        <w:rPr>
          <w:szCs w:val="36"/>
          <w:lang w:val="en-CA"/>
        </w:rPr>
        <w:lastRenderedPageBreak/>
        <w:t>Discussion</w:t>
      </w:r>
    </w:p>
    <w:p w14:paraId="7F2D30D2" w14:textId="662AF94F" w:rsidR="0048030D" w:rsidRDefault="007642BD" w:rsidP="007642BD">
      <w:pPr>
        <w:pStyle w:val="Heading2"/>
        <w:rPr>
          <w:lang w:val="en-CA"/>
        </w:rPr>
      </w:pPr>
      <w:r>
        <w:rPr>
          <w:lang w:val="en-CA"/>
        </w:rPr>
        <w:t>Parallel activation and Cell detector resource constraint</w:t>
      </w:r>
    </w:p>
    <w:p w14:paraId="1E1B1B78" w14:textId="33B46815" w:rsidR="000267B2" w:rsidRDefault="000267B2" w:rsidP="0074053B">
      <w:pPr>
        <w:rPr>
          <w:rFonts w:asciiTheme="minorHAnsi" w:hAnsiTheme="minorHAnsi" w:cstheme="minorHAnsi"/>
          <w:sz w:val="22"/>
          <w:u w:val="single"/>
          <w:lang w:val="en-CA"/>
        </w:rPr>
      </w:pPr>
      <w:r>
        <w:rPr>
          <w:rFonts w:asciiTheme="minorHAnsi" w:hAnsiTheme="minorHAnsi" w:cstheme="minorHAnsi"/>
          <w:sz w:val="22"/>
          <w:u w:val="single"/>
          <w:lang w:val="en-CA"/>
        </w:rPr>
        <w:t xml:space="preserve">Activation of intra-band </w:t>
      </w:r>
      <w:r w:rsidR="00B935C5">
        <w:rPr>
          <w:rFonts w:asciiTheme="minorHAnsi" w:hAnsiTheme="minorHAnsi" w:cstheme="minorHAnsi"/>
          <w:sz w:val="22"/>
          <w:u w:val="single"/>
          <w:lang w:val="en-CA"/>
        </w:rPr>
        <w:t xml:space="preserve">SCells in </w:t>
      </w:r>
      <w:r>
        <w:rPr>
          <w:rFonts w:asciiTheme="minorHAnsi" w:hAnsiTheme="minorHAnsi" w:cstheme="minorHAnsi"/>
          <w:sz w:val="22"/>
          <w:u w:val="single"/>
          <w:lang w:val="en-CA"/>
        </w:rPr>
        <w:t>FR1</w:t>
      </w:r>
    </w:p>
    <w:p w14:paraId="5E07D47F" w14:textId="04B1A9A4" w:rsidR="00753CD4" w:rsidRDefault="000267B2" w:rsidP="0074053B">
      <w:pPr>
        <w:rPr>
          <w:rFonts w:asciiTheme="minorHAnsi" w:hAnsiTheme="minorHAnsi" w:cstheme="minorHAnsi"/>
          <w:sz w:val="22"/>
          <w:lang w:val="en-CA"/>
        </w:rPr>
      </w:pPr>
      <w:r>
        <w:rPr>
          <w:rFonts w:asciiTheme="minorHAnsi" w:hAnsiTheme="minorHAnsi" w:cstheme="minorHAnsi"/>
          <w:sz w:val="22"/>
          <w:lang w:val="en-CA"/>
        </w:rPr>
        <w:t>The MRTD for intra-band non-contiguous carrier aggregation is 3µs, meaning that the maximum time difference between any two serving cells in the band shall be within 3µs in order to constitute a valid aggregation set. The uncertainty on timing corresponds to somewhat less than 5% and 10% of an OFDM symbol length in SCS 15 and 30kHz</w:t>
      </w:r>
      <w:r w:rsidR="00C16B8D">
        <w:rPr>
          <w:rFonts w:asciiTheme="minorHAnsi" w:hAnsiTheme="minorHAnsi" w:cstheme="minorHAnsi"/>
          <w:sz w:val="22"/>
          <w:lang w:val="en-CA"/>
        </w:rPr>
        <w:t>,</w:t>
      </w:r>
      <w:r w:rsidR="00B935C5">
        <w:rPr>
          <w:rFonts w:asciiTheme="minorHAnsi" w:hAnsiTheme="minorHAnsi" w:cstheme="minorHAnsi"/>
          <w:sz w:val="22"/>
          <w:lang w:val="en-CA"/>
        </w:rPr>
        <w:t xml:space="preserve"> respectively, i.e. the numerologies used for SSBs in FR1</w:t>
      </w:r>
      <w:r>
        <w:rPr>
          <w:rFonts w:asciiTheme="minorHAnsi" w:hAnsiTheme="minorHAnsi" w:cstheme="minorHAnsi"/>
          <w:sz w:val="22"/>
          <w:lang w:val="en-CA"/>
        </w:rPr>
        <w:t>.</w:t>
      </w:r>
      <w:r w:rsidR="00B935C5">
        <w:rPr>
          <w:rFonts w:asciiTheme="minorHAnsi" w:hAnsiTheme="minorHAnsi" w:cstheme="minorHAnsi"/>
          <w:sz w:val="22"/>
          <w:lang w:val="en-CA"/>
        </w:rPr>
        <w:t xml:space="preserve"> </w:t>
      </w:r>
    </w:p>
    <w:p w14:paraId="60C79B20" w14:textId="6F2EF4D0" w:rsidR="00B935C5" w:rsidRPr="008C3DA5" w:rsidRDefault="00753CD4" w:rsidP="0074053B">
      <w:pPr>
        <w:rPr>
          <w:rFonts w:asciiTheme="minorHAnsi" w:hAnsiTheme="minorHAnsi" w:cstheme="minorHAnsi"/>
          <w:color w:val="1F497D" w:themeColor="text2"/>
          <w:sz w:val="22"/>
          <w:lang w:val="en-CA"/>
        </w:rPr>
      </w:pPr>
      <w:r>
        <w:rPr>
          <w:rFonts w:asciiTheme="minorHAnsi" w:hAnsiTheme="minorHAnsi" w:cstheme="minorHAnsi"/>
          <w:sz w:val="22"/>
          <w:lang w:val="en-CA"/>
        </w:rPr>
        <w:t>At activation of unknown SCell, the frame timing from an active serving cell can be used for determining where, within ±3µs, the frame timing of the target cell.</w:t>
      </w:r>
      <w:r w:rsidR="00553E73">
        <w:rPr>
          <w:rFonts w:asciiTheme="minorHAnsi" w:hAnsiTheme="minorHAnsi" w:cstheme="minorHAnsi"/>
          <w:sz w:val="22"/>
          <w:lang w:val="en-CA"/>
        </w:rPr>
        <w:t xml:space="preserve"> Provided that it is clear to the UE which SSB in the </w:t>
      </w:r>
      <w:r w:rsidR="00553E73" w:rsidRPr="008C3DA5">
        <w:rPr>
          <w:rFonts w:asciiTheme="minorHAnsi" w:hAnsiTheme="minorHAnsi" w:cstheme="minorHAnsi"/>
          <w:sz w:val="22"/>
          <w:lang w:val="en-CA"/>
        </w:rPr>
        <w:t>SSB burst to use for control loops, and the SSB fulfills side conditions on detectability, control loops can be started directly without first carrying out cell detection using cell detection hardware.</w:t>
      </w:r>
    </w:p>
    <w:p w14:paraId="793B218E" w14:textId="725C5667" w:rsidR="00753CD4" w:rsidRPr="008C3DA5" w:rsidRDefault="00753CD4" w:rsidP="0074053B">
      <w:pPr>
        <w:rPr>
          <w:rFonts w:asciiTheme="minorHAnsi" w:hAnsiTheme="minorHAnsi" w:cstheme="minorHAnsi"/>
          <w:color w:val="1F497D" w:themeColor="text2"/>
          <w:sz w:val="22"/>
          <w:lang w:val="en-CA"/>
        </w:rPr>
      </w:pPr>
      <w:r w:rsidRPr="008C3DA5">
        <w:rPr>
          <w:rFonts w:asciiTheme="minorHAnsi" w:hAnsiTheme="minorHAnsi" w:cstheme="minorHAnsi"/>
          <w:b/>
          <w:color w:val="1F497D" w:themeColor="text2"/>
          <w:sz w:val="22"/>
          <w:lang w:val="en-CA"/>
        </w:rPr>
        <w:t>Proposal 1:</w:t>
      </w:r>
      <w:r w:rsidRPr="008C3DA5">
        <w:rPr>
          <w:rFonts w:asciiTheme="minorHAnsi" w:hAnsiTheme="minorHAnsi" w:cstheme="minorHAnsi"/>
          <w:color w:val="1F497D" w:themeColor="text2"/>
          <w:sz w:val="22"/>
          <w:lang w:val="en-CA"/>
        </w:rPr>
        <w:t xml:space="preserve"> </w:t>
      </w:r>
      <w:r w:rsidR="00156823" w:rsidRPr="008C3DA5">
        <w:rPr>
          <w:rFonts w:asciiTheme="minorHAnsi" w:hAnsiTheme="minorHAnsi" w:cstheme="minorHAnsi"/>
          <w:color w:val="1F497D" w:themeColor="text2"/>
          <w:sz w:val="22"/>
          <w:lang w:val="en-CA"/>
        </w:rPr>
        <w:t>For intra-band FR1 scenario</w:t>
      </w:r>
      <w:r w:rsidR="00AB26AF" w:rsidRPr="008C3DA5">
        <w:rPr>
          <w:rFonts w:asciiTheme="minorHAnsi" w:hAnsiTheme="minorHAnsi" w:cstheme="minorHAnsi"/>
          <w:color w:val="1F497D" w:themeColor="text2"/>
          <w:sz w:val="22"/>
          <w:lang w:val="en-CA"/>
        </w:rPr>
        <w:t>,</w:t>
      </w:r>
      <w:r w:rsidR="00156823" w:rsidRPr="008C3DA5">
        <w:rPr>
          <w:rFonts w:asciiTheme="minorHAnsi" w:hAnsiTheme="minorHAnsi" w:cstheme="minorHAnsi"/>
          <w:color w:val="1F497D" w:themeColor="text2"/>
          <w:sz w:val="22"/>
          <w:lang w:val="en-CA"/>
        </w:rPr>
        <w:t xml:space="preserve"> activation of an unknown SCell </w:t>
      </w:r>
      <w:r w:rsidR="00F11860" w:rsidRPr="008C3DA5">
        <w:rPr>
          <w:rFonts w:asciiTheme="minorHAnsi" w:hAnsiTheme="minorHAnsi" w:cstheme="minorHAnsi"/>
          <w:color w:val="1F497D" w:themeColor="text2"/>
          <w:sz w:val="22"/>
          <w:lang w:val="en-CA"/>
        </w:rPr>
        <w:t>is</w:t>
      </w:r>
      <w:r w:rsidRPr="008C3DA5">
        <w:rPr>
          <w:rFonts w:asciiTheme="minorHAnsi" w:hAnsiTheme="minorHAnsi" w:cstheme="minorHAnsi"/>
          <w:color w:val="1F497D" w:themeColor="text2"/>
          <w:sz w:val="22"/>
          <w:lang w:val="en-CA"/>
        </w:rPr>
        <w:t xml:space="preserve"> </w:t>
      </w:r>
      <w:r w:rsidR="007642BD" w:rsidRPr="008C3DA5">
        <w:rPr>
          <w:rFonts w:asciiTheme="minorHAnsi" w:hAnsiTheme="minorHAnsi" w:cstheme="minorHAnsi"/>
          <w:color w:val="1F497D" w:themeColor="text2"/>
          <w:sz w:val="22"/>
          <w:lang w:val="en-CA"/>
        </w:rPr>
        <w:t xml:space="preserve">to be </w:t>
      </w:r>
      <w:r w:rsidRPr="008C3DA5">
        <w:rPr>
          <w:rFonts w:asciiTheme="minorHAnsi" w:hAnsiTheme="minorHAnsi" w:cstheme="minorHAnsi"/>
          <w:color w:val="1F497D" w:themeColor="text2"/>
          <w:sz w:val="22"/>
          <w:lang w:val="en-CA"/>
        </w:rPr>
        <w:t>carried out without using the contrained resource (cell detection hardware)</w:t>
      </w:r>
      <w:r w:rsidR="00156823" w:rsidRPr="008C3DA5">
        <w:rPr>
          <w:rFonts w:asciiTheme="minorHAnsi" w:hAnsiTheme="minorHAnsi" w:cstheme="minorHAnsi"/>
          <w:color w:val="1F497D" w:themeColor="text2"/>
          <w:sz w:val="22"/>
          <w:lang w:val="en-CA"/>
        </w:rPr>
        <w:t xml:space="preserve"> since frame timing can be established from serving cell to within ±3µs (MRTD intra-band non-contiguous FR1)</w:t>
      </w:r>
      <w:r w:rsidR="00553E73" w:rsidRPr="008C3DA5">
        <w:rPr>
          <w:rFonts w:asciiTheme="minorHAnsi" w:hAnsiTheme="minorHAnsi" w:cstheme="minorHAnsi"/>
          <w:color w:val="1F497D" w:themeColor="text2"/>
          <w:sz w:val="22"/>
          <w:lang w:val="en-CA"/>
        </w:rPr>
        <w:t>.</w:t>
      </w:r>
      <w:r w:rsidR="008E5DEA" w:rsidRPr="008C3DA5">
        <w:rPr>
          <w:rFonts w:asciiTheme="minorHAnsi" w:hAnsiTheme="minorHAnsi" w:cstheme="minorHAnsi"/>
          <w:color w:val="1F497D" w:themeColor="text2"/>
          <w:sz w:val="22"/>
          <w:lang w:val="en-CA"/>
        </w:rPr>
        <w:t xml:space="preserve"> All activations are carried out in parallel.</w:t>
      </w:r>
    </w:p>
    <w:p w14:paraId="51936C1D" w14:textId="79EEBCFD" w:rsidR="00753CD4" w:rsidRDefault="00753CD4" w:rsidP="0074053B">
      <w:pPr>
        <w:rPr>
          <w:rFonts w:asciiTheme="minorHAnsi" w:hAnsiTheme="minorHAnsi" w:cstheme="minorHAnsi"/>
          <w:sz w:val="22"/>
          <w:u w:val="single"/>
          <w:lang w:val="en-CA"/>
        </w:rPr>
      </w:pPr>
      <w:r>
        <w:rPr>
          <w:rFonts w:asciiTheme="minorHAnsi" w:hAnsiTheme="minorHAnsi" w:cstheme="minorHAnsi"/>
          <w:sz w:val="22"/>
          <w:u w:val="single"/>
          <w:lang w:val="en-CA"/>
        </w:rPr>
        <w:t>Activation of inter-band SCells in FR1</w:t>
      </w:r>
    </w:p>
    <w:p w14:paraId="4812F94F" w14:textId="240DA6DA" w:rsidR="00B44397" w:rsidRDefault="00753CD4" w:rsidP="0074053B">
      <w:pPr>
        <w:rPr>
          <w:rFonts w:asciiTheme="minorHAnsi" w:hAnsiTheme="minorHAnsi" w:cstheme="minorHAnsi"/>
          <w:sz w:val="22"/>
          <w:lang w:val="en-CA"/>
        </w:rPr>
      </w:pPr>
      <w:r>
        <w:rPr>
          <w:rFonts w:asciiTheme="minorHAnsi" w:hAnsiTheme="minorHAnsi" w:cstheme="minorHAnsi"/>
          <w:sz w:val="22"/>
          <w:lang w:val="en-CA"/>
        </w:rPr>
        <w:t>The MRTD for inter-band carrier aggregation is 33µs to a serving cell in another FR1 band (25µs FR2 band)</w:t>
      </w:r>
      <w:r w:rsidR="00C16B8D">
        <w:rPr>
          <w:rFonts w:asciiTheme="minorHAnsi" w:hAnsiTheme="minorHAnsi" w:cstheme="minorHAnsi"/>
          <w:sz w:val="22"/>
          <w:lang w:val="en-CA"/>
        </w:rPr>
        <w:t xml:space="preserve">, corresponding to close to 50% and 100% of an OFDM symbol length in SCS 15 and 30kHz, respectively. As indicated by some companies during RAN4#92bis, this may </w:t>
      </w:r>
      <w:r w:rsidR="00B44397">
        <w:rPr>
          <w:rFonts w:asciiTheme="minorHAnsi" w:hAnsiTheme="minorHAnsi" w:cstheme="minorHAnsi"/>
          <w:sz w:val="22"/>
          <w:lang w:val="en-CA"/>
        </w:rPr>
        <w:t>force</w:t>
      </w:r>
      <w:r w:rsidR="00C16B8D">
        <w:rPr>
          <w:rFonts w:asciiTheme="minorHAnsi" w:hAnsiTheme="minorHAnsi" w:cstheme="minorHAnsi"/>
          <w:sz w:val="22"/>
          <w:lang w:val="en-CA"/>
        </w:rPr>
        <w:t xml:space="preserve"> some UE implementations to use cell detection hardware to establish the timing</w:t>
      </w:r>
      <w:r w:rsidR="00B44397">
        <w:rPr>
          <w:rFonts w:asciiTheme="minorHAnsi" w:hAnsiTheme="minorHAnsi" w:cstheme="minorHAnsi"/>
          <w:sz w:val="22"/>
          <w:lang w:val="en-CA"/>
        </w:rPr>
        <w:t xml:space="preserve"> of </w:t>
      </w:r>
      <w:r w:rsidR="00553E73">
        <w:rPr>
          <w:rFonts w:asciiTheme="minorHAnsi" w:hAnsiTheme="minorHAnsi" w:cstheme="minorHAnsi"/>
          <w:sz w:val="22"/>
          <w:lang w:val="en-CA"/>
        </w:rPr>
        <w:t>an unknown</w:t>
      </w:r>
      <w:r w:rsidR="00B44397">
        <w:rPr>
          <w:rFonts w:asciiTheme="minorHAnsi" w:hAnsiTheme="minorHAnsi" w:cstheme="minorHAnsi"/>
          <w:sz w:val="22"/>
          <w:lang w:val="en-CA"/>
        </w:rPr>
        <w:t xml:space="preserve"> SCell to-be-added.</w:t>
      </w:r>
    </w:p>
    <w:p w14:paraId="485C4347" w14:textId="77EB150F" w:rsidR="00EB0653" w:rsidRDefault="00B44397" w:rsidP="0074053B">
      <w:pPr>
        <w:rPr>
          <w:rFonts w:asciiTheme="minorHAnsi" w:hAnsiTheme="minorHAnsi" w:cstheme="minorHAnsi"/>
          <w:sz w:val="22"/>
          <w:lang w:val="en-CA"/>
        </w:rPr>
      </w:pPr>
      <w:r>
        <w:rPr>
          <w:rFonts w:asciiTheme="minorHAnsi" w:hAnsiTheme="minorHAnsi" w:cstheme="minorHAnsi"/>
          <w:sz w:val="22"/>
          <w:lang w:val="en-CA"/>
        </w:rPr>
        <w:t xml:space="preserve">In case of multiple SCells are to be activated in the </w:t>
      </w:r>
      <w:r w:rsidR="00553E73">
        <w:rPr>
          <w:rFonts w:asciiTheme="minorHAnsi" w:hAnsiTheme="minorHAnsi" w:cstheme="minorHAnsi"/>
          <w:sz w:val="22"/>
          <w:lang w:val="en-CA"/>
        </w:rPr>
        <w:t xml:space="preserve">band, there is a chance that at least one of the SCells have been measured before and is fulfilling the known cell condition. Since cells that are aggregated within the same band are to fulfill intra-band MRTD, the frame timing of the unknown SCell(s) can be determined </w:t>
      </w:r>
      <w:r w:rsidR="00EB0653">
        <w:rPr>
          <w:rFonts w:asciiTheme="minorHAnsi" w:hAnsiTheme="minorHAnsi" w:cstheme="minorHAnsi"/>
          <w:sz w:val="22"/>
          <w:lang w:val="en-CA"/>
        </w:rPr>
        <w:t xml:space="preserve">to an uncertainty of about ±3µs </w:t>
      </w:r>
      <w:r w:rsidR="00553E73">
        <w:rPr>
          <w:rFonts w:asciiTheme="minorHAnsi" w:hAnsiTheme="minorHAnsi" w:cstheme="minorHAnsi"/>
          <w:sz w:val="22"/>
          <w:lang w:val="en-CA"/>
        </w:rPr>
        <w:t>from the frame timing of the known SCell to-be-activated with the same MAC command</w:t>
      </w:r>
      <w:r w:rsidR="00EB0653">
        <w:rPr>
          <w:rFonts w:asciiTheme="minorHAnsi" w:hAnsiTheme="minorHAnsi" w:cstheme="minorHAnsi"/>
          <w:sz w:val="22"/>
          <w:lang w:val="en-CA"/>
        </w:rPr>
        <w:t>. Hence provided that it is clear to the UE which SSB in the SSB burst to use for control loops, and that SSB fulfills side conditions on detectability, control loops can be started directly without first carrying out cell detection using cell detection hardware.</w:t>
      </w:r>
    </w:p>
    <w:p w14:paraId="0417C4CD" w14:textId="03AD4756" w:rsidR="00A321D5" w:rsidRDefault="002A42D3" w:rsidP="00A321D5">
      <w:pPr>
        <w:keepNext/>
      </w:pPr>
      <w:r>
        <w:object w:dxaOrig="10996" w:dyaOrig="3406" w14:anchorId="123B4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pt;height:151.05pt" o:ole="">
            <v:imagedata r:id="rId8" o:title=""/>
          </v:shape>
          <o:OLEObject Type="Embed" ProgID="Visio.Drawing.15" ShapeID="_x0000_i1025" DrawAspect="Content" ObjectID="_1634743664" r:id="rId9"/>
        </w:object>
      </w:r>
    </w:p>
    <w:p w14:paraId="1093D411" w14:textId="3D7E6770" w:rsidR="00A321D5" w:rsidRPr="00A321D5" w:rsidRDefault="00A321D5" w:rsidP="00A321D5">
      <w:pPr>
        <w:pStyle w:val="Caption"/>
        <w:rPr>
          <w:rFonts w:asciiTheme="minorHAnsi" w:hAnsiTheme="minorHAnsi" w:cstheme="minorHAnsi"/>
          <w:b w:val="0"/>
          <w:sz w:val="22"/>
          <w:lang w:val="en-US"/>
        </w:rPr>
      </w:pPr>
      <w:bookmarkStart w:id="4" w:name="_Ref24116405"/>
      <w:r w:rsidRPr="00A321D5">
        <w:rPr>
          <w:rFonts w:asciiTheme="minorHAnsi" w:hAnsiTheme="minorHAnsi" w:cstheme="minorHAnsi"/>
          <w:sz w:val="22"/>
          <w:lang w:val="en-US"/>
        </w:rPr>
        <w:t xml:space="preserve">Figure </w:t>
      </w:r>
      <w:r w:rsidRPr="00A321D5">
        <w:rPr>
          <w:rFonts w:asciiTheme="minorHAnsi" w:hAnsiTheme="minorHAnsi" w:cstheme="minorHAnsi"/>
          <w:sz w:val="22"/>
        </w:rPr>
        <w:fldChar w:fldCharType="begin"/>
      </w:r>
      <w:r w:rsidRPr="00A321D5">
        <w:rPr>
          <w:rFonts w:asciiTheme="minorHAnsi" w:hAnsiTheme="minorHAnsi" w:cstheme="minorHAnsi"/>
          <w:sz w:val="22"/>
          <w:lang w:val="en-US"/>
        </w:rPr>
        <w:instrText xml:space="preserve"> SEQ Figure \* ARABIC </w:instrText>
      </w:r>
      <w:r w:rsidRPr="00A321D5">
        <w:rPr>
          <w:rFonts w:asciiTheme="minorHAnsi" w:hAnsiTheme="minorHAnsi" w:cstheme="minorHAnsi"/>
          <w:sz w:val="22"/>
        </w:rPr>
        <w:fldChar w:fldCharType="separate"/>
      </w:r>
      <w:r w:rsidR="00EA6D55">
        <w:rPr>
          <w:rFonts w:asciiTheme="minorHAnsi" w:hAnsiTheme="minorHAnsi" w:cstheme="minorHAnsi"/>
          <w:noProof/>
          <w:sz w:val="22"/>
          <w:lang w:val="en-US"/>
        </w:rPr>
        <w:t>1</w:t>
      </w:r>
      <w:r w:rsidRPr="00A321D5">
        <w:rPr>
          <w:rFonts w:asciiTheme="minorHAnsi" w:hAnsiTheme="minorHAnsi" w:cstheme="minorHAnsi"/>
          <w:sz w:val="22"/>
        </w:rPr>
        <w:fldChar w:fldCharType="end"/>
      </w:r>
      <w:bookmarkEnd w:id="4"/>
      <w:r w:rsidRPr="00A321D5">
        <w:rPr>
          <w:rFonts w:asciiTheme="minorHAnsi" w:hAnsiTheme="minorHAnsi" w:cstheme="minorHAnsi"/>
          <w:sz w:val="22"/>
          <w:lang w:val="en-US"/>
        </w:rPr>
        <w:t>:</w:t>
      </w:r>
      <w:r w:rsidRPr="00A321D5">
        <w:rPr>
          <w:rFonts w:asciiTheme="minorHAnsi" w:hAnsiTheme="minorHAnsi" w:cstheme="minorHAnsi"/>
          <w:b w:val="0"/>
          <w:sz w:val="22"/>
          <w:lang w:val="en-US"/>
        </w:rPr>
        <w:t xml:space="preserve"> Parallel activation of m</w:t>
      </w:r>
      <w:r>
        <w:rPr>
          <w:rFonts w:asciiTheme="minorHAnsi" w:hAnsiTheme="minorHAnsi" w:cstheme="minorHAnsi"/>
          <w:b w:val="0"/>
          <w:sz w:val="22"/>
          <w:lang w:val="en-US"/>
        </w:rPr>
        <w:t xml:space="preserve">ultiple unknown SCells in the same band. LNA setting (1) and gain refinement (2) are carried out in parallel. Cell detection using cell detection hardware (3) is carried out for one cell, and timing is established for other cell (4). Fine tuning (5) is carried out in parallel. </w:t>
      </w:r>
    </w:p>
    <w:p w14:paraId="3E860558" w14:textId="77777777" w:rsidR="00A321D5" w:rsidRPr="00A321D5" w:rsidRDefault="00A321D5" w:rsidP="00A321D5">
      <w:pPr>
        <w:rPr>
          <w:lang w:val="en-US" w:eastAsia="ja-JP"/>
        </w:rPr>
      </w:pPr>
    </w:p>
    <w:p w14:paraId="35112A81" w14:textId="6DC43BBC" w:rsidR="00EB0653" w:rsidRDefault="00EB0653" w:rsidP="00EB0653">
      <w:pPr>
        <w:rPr>
          <w:rFonts w:asciiTheme="minorHAnsi" w:hAnsiTheme="minorHAnsi" w:cstheme="minorHAnsi"/>
          <w:sz w:val="22"/>
          <w:lang w:val="en-CA"/>
        </w:rPr>
      </w:pPr>
      <w:r>
        <w:rPr>
          <w:rFonts w:asciiTheme="minorHAnsi" w:hAnsiTheme="minorHAnsi" w:cstheme="minorHAnsi"/>
          <w:sz w:val="22"/>
          <w:lang w:val="en-CA"/>
        </w:rPr>
        <w:t>In case multiple SCells are to be activated, and all of them are in unknown condition, the UE can use cell detection hardware to determine frame timing for one of the cells. Then that timing can be used for determining the frame timing to an uncertainty of ±3µs for the other unknown SCells.</w:t>
      </w:r>
      <w:r w:rsidR="00A321D5">
        <w:rPr>
          <w:rFonts w:asciiTheme="minorHAnsi" w:hAnsiTheme="minorHAnsi" w:cstheme="minorHAnsi"/>
          <w:sz w:val="22"/>
          <w:lang w:val="en-CA"/>
        </w:rPr>
        <w:t xml:space="preserve"> See </w:t>
      </w:r>
      <w:r w:rsidR="00110C85">
        <w:rPr>
          <w:rFonts w:asciiTheme="minorHAnsi" w:hAnsiTheme="minorHAnsi" w:cstheme="minorHAnsi"/>
          <w:sz w:val="22"/>
          <w:lang w:val="en-CA"/>
        </w:rPr>
        <w:fldChar w:fldCharType="begin"/>
      </w:r>
      <w:r w:rsidR="00110C85">
        <w:rPr>
          <w:rFonts w:asciiTheme="minorHAnsi" w:hAnsiTheme="minorHAnsi" w:cstheme="minorHAnsi"/>
          <w:sz w:val="22"/>
          <w:lang w:val="en-CA"/>
        </w:rPr>
        <w:instrText xml:space="preserve"> REF _Ref24116405 \h </w:instrText>
      </w:r>
      <w:r w:rsidR="00110C85">
        <w:rPr>
          <w:rFonts w:asciiTheme="minorHAnsi" w:hAnsiTheme="minorHAnsi" w:cstheme="minorHAnsi"/>
          <w:sz w:val="22"/>
          <w:lang w:val="en-CA"/>
        </w:rPr>
      </w:r>
      <w:r w:rsidR="00110C85">
        <w:rPr>
          <w:rFonts w:asciiTheme="minorHAnsi" w:hAnsiTheme="minorHAnsi" w:cstheme="minorHAnsi"/>
          <w:sz w:val="22"/>
          <w:lang w:val="en-CA"/>
        </w:rPr>
        <w:fldChar w:fldCharType="separate"/>
      </w:r>
      <w:r w:rsidR="004B633A" w:rsidRPr="00A321D5">
        <w:rPr>
          <w:rFonts w:asciiTheme="minorHAnsi" w:hAnsiTheme="minorHAnsi" w:cstheme="minorHAnsi"/>
          <w:sz w:val="22"/>
          <w:lang w:val="en-US"/>
        </w:rPr>
        <w:t xml:space="preserve">Figure </w:t>
      </w:r>
      <w:r w:rsidR="004B633A">
        <w:rPr>
          <w:rFonts w:asciiTheme="minorHAnsi" w:hAnsiTheme="minorHAnsi" w:cstheme="minorHAnsi"/>
          <w:noProof/>
          <w:sz w:val="22"/>
          <w:lang w:val="en-US"/>
        </w:rPr>
        <w:t>1</w:t>
      </w:r>
      <w:r w:rsidR="00110C85">
        <w:rPr>
          <w:rFonts w:asciiTheme="minorHAnsi" w:hAnsiTheme="minorHAnsi" w:cstheme="minorHAnsi"/>
          <w:sz w:val="22"/>
          <w:lang w:val="en-CA"/>
        </w:rPr>
        <w:fldChar w:fldCharType="end"/>
      </w:r>
      <w:r w:rsidR="00110C85">
        <w:rPr>
          <w:rFonts w:asciiTheme="minorHAnsi" w:hAnsiTheme="minorHAnsi" w:cstheme="minorHAnsi"/>
          <w:sz w:val="22"/>
          <w:lang w:val="en-CA"/>
        </w:rPr>
        <w:t>.</w:t>
      </w:r>
      <w:r>
        <w:rPr>
          <w:rFonts w:asciiTheme="minorHAnsi" w:hAnsiTheme="minorHAnsi" w:cstheme="minorHAnsi"/>
          <w:sz w:val="22"/>
          <w:lang w:val="en-CA"/>
        </w:rPr>
        <w:t xml:space="preserve"> Hence, </w:t>
      </w:r>
      <w:r>
        <w:rPr>
          <w:rFonts w:asciiTheme="minorHAnsi" w:hAnsiTheme="minorHAnsi" w:cstheme="minorHAnsi"/>
          <w:sz w:val="22"/>
          <w:lang w:val="en-CA"/>
        </w:rPr>
        <w:lastRenderedPageBreak/>
        <w:t>again, provided that it is clear to the UE which SSB in the SSB burst to use for control loops, and that SSB fulfills side conditions on detectability, control loops can be started directly on those remaining unknown SCells without first carrying out cell detection using cell detection hardware.</w:t>
      </w:r>
    </w:p>
    <w:p w14:paraId="4129E4C6" w14:textId="5031439E" w:rsidR="00AB26AF" w:rsidRPr="00AB26AF" w:rsidRDefault="00B11F06" w:rsidP="00EB0653">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Proposal 2:</w:t>
      </w:r>
      <w:r w:rsidR="00CD3321" w:rsidRPr="00AB26AF">
        <w:rPr>
          <w:rFonts w:asciiTheme="minorHAnsi" w:hAnsiTheme="minorHAnsi" w:cstheme="minorHAnsi"/>
          <w:color w:val="1F497D" w:themeColor="text2"/>
          <w:sz w:val="22"/>
          <w:lang w:val="en-CA"/>
        </w:rPr>
        <w:t xml:space="preserve"> </w:t>
      </w:r>
      <w:r w:rsidR="00AB26AF" w:rsidRPr="00AB26AF">
        <w:rPr>
          <w:rFonts w:asciiTheme="minorHAnsi" w:hAnsiTheme="minorHAnsi" w:cstheme="minorHAnsi"/>
          <w:color w:val="1F497D" w:themeColor="text2"/>
          <w:sz w:val="22"/>
          <w:lang w:val="en-CA"/>
        </w:rPr>
        <w:t xml:space="preserve">For inter-band FR1 scenario, activation of an unknown SCell </w:t>
      </w:r>
      <w:r w:rsidR="00F11860">
        <w:rPr>
          <w:rFonts w:asciiTheme="minorHAnsi" w:hAnsiTheme="minorHAnsi" w:cstheme="minorHAnsi"/>
          <w:color w:val="1F497D" w:themeColor="text2"/>
          <w:sz w:val="22"/>
          <w:lang w:val="en-CA"/>
        </w:rPr>
        <w:t>is</w:t>
      </w:r>
      <w:r w:rsidR="00AB26AF" w:rsidRPr="00AB26AF">
        <w:rPr>
          <w:rFonts w:asciiTheme="minorHAnsi" w:hAnsiTheme="minorHAnsi" w:cstheme="minorHAnsi"/>
          <w:color w:val="1F497D" w:themeColor="text2"/>
          <w:sz w:val="22"/>
          <w:lang w:val="en-CA"/>
        </w:rPr>
        <w:t xml:space="preserve"> </w:t>
      </w:r>
      <w:r w:rsidR="007642BD">
        <w:rPr>
          <w:rFonts w:asciiTheme="minorHAnsi" w:hAnsiTheme="minorHAnsi" w:cstheme="minorHAnsi"/>
          <w:color w:val="1F497D" w:themeColor="text2"/>
          <w:sz w:val="22"/>
          <w:lang w:val="en-CA"/>
        </w:rPr>
        <w:t xml:space="preserve">to be </w:t>
      </w:r>
      <w:r w:rsidR="00AB26AF" w:rsidRPr="00AB26AF">
        <w:rPr>
          <w:rFonts w:asciiTheme="minorHAnsi" w:hAnsiTheme="minorHAnsi" w:cstheme="minorHAnsi"/>
          <w:color w:val="1F497D" w:themeColor="text2"/>
          <w:sz w:val="22"/>
          <w:lang w:val="en-CA"/>
        </w:rPr>
        <w:t>carried out without using the constrained resource (cell detection hardware)</w:t>
      </w:r>
      <w:r w:rsidR="00AB26AF">
        <w:rPr>
          <w:rFonts w:asciiTheme="minorHAnsi" w:hAnsiTheme="minorHAnsi" w:cstheme="minorHAnsi"/>
          <w:color w:val="1F497D" w:themeColor="text2"/>
          <w:sz w:val="22"/>
          <w:lang w:val="en-CA"/>
        </w:rPr>
        <w:t xml:space="preserve"> when</w:t>
      </w:r>
      <w:r w:rsidR="00AB26AF" w:rsidRPr="00AB26AF">
        <w:rPr>
          <w:rFonts w:asciiTheme="minorHAnsi" w:hAnsiTheme="minorHAnsi" w:cstheme="minorHAnsi"/>
          <w:color w:val="1F497D" w:themeColor="text2"/>
          <w:sz w:val="22"/>
          <w:lang w:val="en-CA"/>
        </w:rPr>
        <w:t xml:space="preserve"> another </w:t>
      </w:r>
      <w:r w:rsidR="00AB26AF" w:rsidRPr="00AB26AF">
        <w:rPr>
          <w:rFonts w:asciiTheme="minorHAnsi" w:hAnsiTheme="minorHAnsi" w:cstheme="minorHAnsi"/>
          <w:i/>
          <w:color w:val="1F497D" w:themeColor="text2"/>
          <w:sz w:val="22"/>
          <w:lang w:val="en-CA"/>
        </w:rPr>
        <w:t>known</w:t>
      </w:r>
      <w:r w:rsidR="00AB26AF" w:rsidRPr="00AB26AF">
        <w:rPr>
          <w:rFonts w:asciiTheme="minorHAnsi" w:hAnsiTheme="minorHAnsi" w:cstheme="minorHAnsi"/>
          <w:color w:val="1F497D" w:themeColor="text2"/>
          <w:sz w:val="22"/>
          <w:lang w:val="en-CA"/>
        </w:rPr>
        <w:t xml:space="preserve"> SCell in the same band is activated with the same MAC command</w:t>
      </w:r>
      <w:r w:rsidR="00AB26AF">
        <w:rPr>
          <w:rFonts w:asciiTheme="minorHAnsi" w:hAnsiTheme="minorHAnsi" w:cstheme="minorHAnsi"/>
          <w:color w:val="1F497D" w:themeColor="text2"/>
          <w:sz w:val="22"/>
          <w:lang w:val="en-CA"/>
        </w:rPr>
        <w:t xml:space="preserve">, since frame timing </w:t>
      </w:r>
      <w:r w:rsidR="00AB26AF" w:rsidRPr="00AB26AF">
        <w:rPr>
          <w:rFonts w:asciiTheme="minorHAnsi" w:hAnsiTheme="minorHAnsi" w:cstheme="minorHAnsi"/>
          <w:color w:val="1F497D" w:themeColor="text2"/>
          <w:sz w:val="22"/>
          <w:lang w:val="en-CA"/>
        </w:rPr>
        <w:t xml:space="preserve">can be established from </w:t>
      </w:r>
      <w:r w:rsidR="00AB26AF">
        <w:rPr>
          <w:rFonts w:asciiTheme="minorHAnsi" w:hAnsiTheme="minorHAnsi" w:cstheme="minorHAnsi"/>
          <w:color w:val="1F497D" w:themeColor="text2"/>
          <w:sz w:val="22"/>
          <w:lang w:val="en-CA"/>
        </w:rPr>
        <w:t>the known</w:t>
      </w:r>
      <w:r w:rsidR="00AB26AF" w:rsidRPr="00AB26AF">
        <w:rPr>
          <w:rFonts w:asciiTheme="minorHAnsi" w:hAnsiTheme="minorHAnsi" w:cstheme="minorHAnsi"/>
          <w:color w:val="1F497D" w:themeColor="text2"/>
          <w:sz w:val="22"/>
          <w:lang w:val="en-CA"/>
        </w:rPr>
        <w:t xml:space="preserve"> cell to within </w:t>
      </w:r>
      <w:r w:rsidR="00AB26AF">
        <w:rPr>
          <w:rFonts w:asciiTheme="minorHAnsi" w:hAnsiTheme="minorHAnsi" w:cstheme="minorHAnsi"/>
          <w:color w:val="1F497D" w:themeColor="text2"/>
          <w:sz w:val="22"/>
          <w:lang w:val="en-CA"/>
        </w:rPr>
        <w:t xml:space="preserve">about </w:t>
      </w:r>
      <w:r w:rsidR="00AB26AF" w:rsidRPr="00AB26AF">
        <w:rPr>
          <w:rFonts w:asciiTheme="minorHAnsi" w:hAnsiTheme="minorHAnsi" w:cstheme="minorHAnsi"/>
          <w:color w:val="1F497D" w:themeColor="text2"/>
          <w:sz w:val="22"/>
          <w:lang w:val="en-CA"/>
        </w:rPr>
        <w:t>±3µs (MRTD intra-band non-contiguous FR1).</w:t>
      </w:r>
      <w:r w:rsidR="008E5DEA">
        <w:rPr>
          <w:rFonts w:asciiTheme="minorHAnsi" w:hAnsiTheme="minorHAnsi" w:cstheme="minorHAnsi"/>
          <w:color w:val="1F497D" w:themeColor="text2"/>
          <w:sz w:val="22"/>
          <w:lang w:val="en-CA"/>
        </w:rPr>
        <w:t xml:space="preserve"> All activations are carried out in parallel.</w:t>
      </w:r>
    </w:p>
    <w:p w14:paraId="7EF410D1" w14:textId="3853A5ED" w:rsidR="00AB26AF" w:rsidRDefault="00AB26AF" w:rsidP="00EB0653">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Proposal 3:</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 xml:space="preserve">For inter-band FR1 scenario, activation of multiple unknown SCells in a band </w:t>
      </w:r>
      <w:r w:rsidR="008E5DEA">
        <w:rPr>
          <w:rFonts w:asciiTheme="minorHAnsi" w:hAnsiTheme="minorHAnsi" w:cstheme="minorHAnsi"/>
          <w:color w:val="1F497D" w:themeColor="text2"/>
          <w:sz w:val="22"/>
          <w:lang w:val="en-CA"/>
        </w:rPr>
        <w:t xml:space="preserve">shall </w:t>
      </w:r>
      <w:r>
        <w:rPr>
          <w:rFonts w:asciiTheme="minorHAnsi" w:hAnsiTheme="minorHAnsi" w:cstheme="minorHAnsi"/>
          <w:color w:val="1F497D" w:themeColor="text2"/>
          <w:sz w:val="22"/>
          <w:lang w:val="en-CA"/>
        </w:rPr>
        <w:t xml:space="preserve">require at most detection of one SCell using the constrained resource (cell detection hardware), since frame timing for other unknown SCells in the band can be established from the detected SCell to within about </w:t>
      </w:r>
      <w:r w:rsidRPr="00AB26AF">
        <w:rPr>
          <w:rFonts w:asciiTheme="minorHAnsi" w:hAnsiTheme="minorHAnsi" w:cstheme="minorHAnsi"/>
          <w:color w:val="1F497D" w:themeColor="text2"/>
          <w:sz w:val="22"/>
          <w:lang w:val="en-CA"/>
        </w:rPr>
        <w:t>±3µs (MRTD intra-band non-contiguous FR1).</w:t>
      </w:r>
      <w:r w:rsidR="008E5DEA">
        <w:rPr>
          <w:rFonts w:asciiTheme="minorHAnsi" w:hAnsiTheme="minorHAnsi" w:cstheme="minorHAnsi"/>
          <w:color w:val="1F497D" w:themeColor="text2"/>
          <w:sz w:val="22"/>
          <w:lang w:val="en-CA"/>
        </w:rPr>
        <w:t xml:space="preserve"> All activations are carried out in parallel.</w:t>
      </w:r>
    </w:p>
    <w:p w14:paraId="17202DF7" w14:textId="5DECB846" w:rsidR="008E5DEA" w:rsidRPr="008E5DEA" w:rsidRDefault="00710DA0" w:rsidP="00EB0653">
      <w:pPr>
        <w:rPr>
          <w:rFonts w:asciiTheme="minorHAnsi" w:hAnsiTheme="minorHAnsi" w:cstheme="minorHAnsi"/>
          <w:color w:val="1F497D" w:themeColor="text2"/>
          <w:sz w:val="22"/>
          <w:lang w:val="en-CA"/>
        </w:rPr>
      </w:pPr>
      <w:r>
        <w:rPr>
          <w:rFonts w:asciiTheme="minorHAnsi" w:hAnsiTheme="minorHAnsi" w:cstheme="minorHAnsi"/>
          <w:b/>
          <w:color w:val="1F497D" w:themeColor="text2"/>
          <w:sz w:val="22"/>
          <w:lang w:val="en-CA"/>
        </w:rPr>
        <w:t>Proposal 4:</w:t>
      </w:r>
      <w:r w:rsidRPr="00710DA0">
        <w:rPr>
          <w:rFonts w:asciiTheme="minorHAnsi" w:hAnsiTheme="minorHAnsi" w:cstheme="minorHAnsi"/>
          <w:color w:val="4F81BD" w:themeColor="accent1"/>
          <w:sz w:val="22"/>
          <w:lang w:val="en-CA"/>
        </w:rPr>
        <w:t xml:space="preserve"> </w:t>
      </w:r>
      <w:r w:rsidRPr="008E5DEA">
        <w:rPr>
          <w:rFonts w:asciiTheme="minorHAnsi" w:hAnsiTheme="minorHAnsi" w:cstheme="minorHAnsi"/>
          <w:color w:val="1F497D" w:themeColor="text2"/>
          <w:sz w:val="22"/>
          <w:lang w:val="en-CA"/>
        </w:rPr>
        <w:t xml:space="preserve">For inter-band FR1 scenario, when the number of </w:t>
      </w:r>
      <w:r w:rsidR="008E5DEA">
        <w:rPr>
          <w:rFonts w:asciiTheme="minorHAnsi" w:hAnsiTheme="minorHAnsi" w:cstheme="minorHAnsi"/>
          <w:color w:val="1F497D" w:themeColor="text2"/>
          <w:sz w:val="22"/>
          <w:lang w:val="en-CA"/>
        </w:rPr>
        <w:t xml:space="preserve">bands requiring cell detections using the constrained resource (cell detection hardware) exceeds the UE’s capability with respect to number of searchers, the </w:t>
      </w:r>
      <w:r w:rsidR="007642BD">
        <w:rPr>
          <w:rFonts w:asciiTheme="minorHAnsi" w:hAnsiTheme="minorHAnsi" w:cstheme="minorHAnsi"/>
          <w:color w:val="1F497D" w:themeColor="text2"/>
          <w:sz w:val="22"/>
          <w:lang w:val="en-CA"/>
        </w:rPr>
        <w:t xml:space="preserve">activation delay </w:t>
      </w:r>
      <w:r w:rsidR="008E5DEA">
        <w:rPr>
          <w:rFonts w:asciiTheme="minorHAnsi" w:hAnsiTheme="minorHAnsi" w:cstheme="minorHAnsi"/>
          <w:color w:val="1F497D" w:themeColor="text2"/>
          <w:sz w:val="22"/>
          <w:lang w:val="en-CA"/>
        </w:rPr>
        <w:t>requirement shall account for a delay proportional to the number of missed cell detection opportunities (e.g. one T</w:t>
      </w:r>
      <w:r w:rsidR="008E5DEA" w:rsidRPr="008E5DEA">
        <w:rPr>
          <w:rFonts w:asciiTheme="minorHAnsi" w:hAnsiTheme="minorHAnsi" w:cstheme="minorHAnsi"/>
          <w:color w:val="1F497D" w:themeColor="text2"/>
          <w:sz w:val="22"/>
          <w:vertAlign w:val="subscript"/>
          <w:lang w:val="en-CA"/>
        </w:rPr>
        <w:t>SMTC</w:t>
      </w:r>
      <w:r w:rsidR="008E5DEA">
        <w:rPr>
          <w:rFonts w:asciiTheme="minorHAnsi" w:hAnsiTheme="minorHAnsi" w:cstheme="minorHAnsi"/>
          <w:color w:val="1F497D" w:themeColor="text2"/>
          <w:sz w:val="22"/>
          <w:lang w:val="en-CA"/>
        </w:rPr>
        <w:t xml:space="preserve"> for each missed opportunity). All activations are carried out in parallel.</w:t>
      </w:r>
    </w:p>
    <w:p w14:paraId="577915F2" w14:textId="61238363" w:rsidR="00B11F06" w:rsidRPr="00CD3321" w:rsidRDefault="00CD3321" w:rsidP="00EB0653">
      <w:pPr>
        <w:rPr>
          <w:rFonts w:asciiTheme="minorHAnsi" w:hAnsiTheme="minorHAnsi" w:cstheme="minorHAnsi"/>
          <w:sz w:val="22"/>
          <w:u w:val="single"/>
          <w:lang w:val="en-CA"/>
        </w:rPr>
      </w:pPr>
      <w:r>
        <w:rPr>
          <w:rFonts w:asciiTheme="minorHAnsi" w:hAnsiTheme="minorHAnsi" w:cstheme="minorHAnsi"/>
          <w:sz w:val="22"/>
          <w:u w:val="single"/>
          <w:lang w:val="en-CA"/>
        </w:rPr>
        <w:t>Activation of intra-band SCell in FR2</w:t>
      </w:r>
    </w:p>
    <w:p w14:paraId="2F0023B5" w14:textId="37ED5E16" w:rsidR="002E7199" w:rsidRDefault="0007157A" w:rsidP="00EB0653">
      <w:pPr>
        <w:rPr>
          <w:rFonts w:asciiTheme="minorHAnsi" w:hAnsiTheme="minorHAnsi" w:cstheme="minorHAnsi"/>
          <w:sz w:val="22"/>
          <w:lang w:val="en-CA"/>
        </w:rPr>
      </w:pPr>
      <w:r>
        <w:rPr>
          <w:rFonts w:asciiTheme="minorHAnsi" w:hAnsiTheme="minorHAnsi" w:cstheme="minorHAnsi"/>
          <w:sz w:val="22"/>
          <w:lang w:val="en-CA"/>
        </w:rPr>
        <w:t xml:space="preserve">In this scenario there is an active serving cell in the FR2 band. </w:t>
      </w:r>
      <w:r w:rsidR="002E7199">
        <w:rPr>
          <w:rFonts w:asciiTheme="minorHAnsi" w:hAnsiTheme="minorHAnsi" w:cstheme="minorHAnsi"/>
          <w:sz w:val="22"/>
          <w:lang w:val="en-CA"/>
        </w:rPr>
        <w:t>The MRTD for intra-band non-contiguous carrier aggregation is ±260ns. There are further a number of constraints on carrier aggregation in FR2, e.g. on spatial filter etc. The activation procedure does not require usage of the cell detection hardware and there are no other resource conflicts. Hence SCell activation for this case can be done completely in parallel.</w:t>
      </w:r>
    </w:p>
    <w:p w14:paraId="644B9CE5" w14:textId="4AD9A381" w:rsidR="00F11860" w:rsidRDefault="002E7199" w:rsidP="00EB0653">
      <w:pPr>
        <w:rPr>
          <w:rFonts w:asciiTheme="minorHAnsi" w:hAnsiTheme="minorHAnsi" w:cstheme="minorHAnsi"/>
          <w:color w:val="1F497D" w:themeColor="text2"/>
          <w:sz w:val="22"/>
          <w:lang w:val="en-CA"/>
        </w:rPr>
      </w:pPr>
      <w:r w:rsidRPr="00F11860">
        <w:rPr>
          <w:rFonts w:asciiTheme="minorHAnsi" w:hAnsiTheme="minorHAnsi" w:cstheme="minorHAnsi"/>
          <w:b/>
          <w:color w:val="1F497D" w:themeColor="text2"/>
          <w:sz w:val="22"/>
          <w:lang w:val="en-CA"/>
        </w:rPr>
        <w:t xml:space="preserve">Proposal </w:t>
      </w:r>
      <w:r w:rsidR="008E0CD6">
        <w:rPr>
          <w:rFonts w:asciiTheme="minorHAnsi" w:hAnsiTheme="minorHAnsi" w:cstheme="minorHAnsi"/>
          <w:b/>
          <w:color w:val="1F497D" w:themeColor="text2"/>
          <w:sz w:val="22"/>
          <w:lang w:val="en-CA"/>
        </w:rPr>
        <w:t>5</w:t>
      </w:r>
      <w:r w:rsidRPr="00F11860">
        <w:rPr>
          <w:rFonts w:asciiTheme="minorHAnsi" w:hAnsiTheme="minorHAnsi" w:cstheme="minorHAnsi"/>
          <w:b/>
          <w:color w:val="1F497D" w:themeColor="text2"/>
          <w:sz w:val="22"/>
          <w:lang w:val="en-CA"/>
        </w:rPr>
        <w:t>:</w:t>
      </w:r>
      <w:r w:rsidRPr="00F11860">
        <w:rPr>
          <w:rFonts w:asciiTheme="minorHAnsi" w:hAnsiTheme="minorHAnsi" w:cstheme="minorHAnsi"/>
          <w:color w:val="1F497D" w:themeColor="text2"/>
          <w:sz w:val="22"/>
          <w:lang w:val="en-CA"/>
        </w:rPr>
        <w:t xml:space="preserve"> </w:t>
      </w:r>
      <w:r w:rsidR="00F11860">
        <w:rPr>
          <w:rFonts w:asciiTheme="minorHAnsi" w:hAnsiTheme="minorHAnsi" w:cstheme="minorHAnsi"/>
          <w:color w:val="1F497D" w:themeColor="text2"/>
          <w:sz w:val="22"/>
          <w:lang w:val="en-CA"/>
        </w:rPr>
        <w:t xml:space="preserve">For intra-band FR2 scenario, </w:t>
      </w:r>
      <w:r w:rsidR="00B50901" w:rsidRPr="00F11860">
        <w:rPr>
          <w:rFonts w:asciiTheme="minorHAnsi" w:hAnsiTheme="minorHAnsi" w:cstheme="minorHAnsi"/>
          <w:color w:val="1F497D" w:themeColor="text2"/>
          <w:sz w:val="22"/>
          <w:lang w:val="en-CA"/>
        </w:rPr>
        <w:t>activation</w:t>
      </w:r>
      <w:r w:rsidR="008E5DEA">
        <w:rPr>
          <w:rFonts w:asciiTheme="minorHAnsi" w:hAnsiTheme="minorHAnsi" w:cstheme="minorHAnsi"/>
          <w:color w:val="1F497D" w:themeColor="text2"/>
          <w:sz w:val="22"/>
          <w:lang w:val="en-CA"/>
        </w:rPr>
        <w:t>s</w:t>
      </w:r>
      <w:r w:rsidR="00B50901" w:rsidRPr="00F11860">
        <w:rPr>
          <w:rFonts w:asciiTheme="minorHAnsi" w:hAnsiTheme="minorHAnsi" w:cstheme="minorHAnsi"/>
          <w:color w:val="1F497D" w:themeColor="text2"/>
          <w:sz w:val="22"/>
          <w:lang w:val="en-CA"/>
        </w:rPr>
        <w:t xml:space="preserve"> </w:t>
      </w:r>
      <w:r w:rsidR="008E5DEA">
        <w:rPr>
          <w:rFonts w:asciiTheme="minorHAnsi" w:hAnsiTheme="minorHAnsi" w:cstheme="minorHAnsi"/>
          <w:color w:val="1F497D" w:themeColor="text2"/>
          <w:sz w:val="22"/>
          <w:lang w:val="en-CA"/>
        </w:rPr>
        <w:t xml:space="preserve">of both known and unknown </w:t>
      </w:r>
      <w:r w:rsidR="007642BD">
        <w:rPr>
          <w:rFonts w:asciiTheme="minorHAnsi" w:hAnsiTheme="minorHAnsi" w:cstheme="minorHAnsi"/>
          <w:color w:val="1F497D" w:themeColor="text2"/>
          <w:sz w:val="22"/>
          <w:lang w:val="en-CA"/>
        </w:rPr>
        <w:t>SC</w:t>
      </w:r>
      <w:r w:rsidR="008E5DEA">
        <w:rPr>
          <w:rFonts w:asciiTheme="minorHAnsi" w:hAnsiTheme="minorHAnsi" w:cstheme="minorHAnsi"/>
          <w:color w:val="1F497D" w:themeColor="text2"/>
          <w:sz w:val="22"/>
          <w:lang w:val="en-CA"/>
        </w:rPr>
        <w:t>ells are</w:t>
      </w:r>
      <w:r w:rsidR="00F11860">
        <w:rPr>
          <w:rFonts w:asciiTheme="minorHAnsi" w:hAnsiTheme="minorHAnsi" w:cstheme="minorHAnsi"/>
          <w:color w:val="1F497D" w:themeColor="text2"/>
          <w:sz w:val="22"/>
          <w:lang w:val="en-CA"/>
        </w:rPr>
        <w:t xml:space="preserve"> </w:t>
      </w:r>
      <w:r w:rsidR="007642BD">
        <w:rPr>
          <w:rFonts w:asciiTheme="minorHAnsi" w:hAnsiTheme="minorHAnsi" w:cstheme="minorHAnsi"/>
          <w:color w:val="1F497D" w:themeColor="text2"/>
          <w:sz w:val="22"/>
          <w:lang w:val="en-CA"/>
        </w:rPr>
        <w:t xml:space="preserve">to be </w:t>
      </w:r>
      <w:r w:rsidR="00F11860">
        <w:rPr>
          <w:rFonts w:asciiTheme="minorHAnsi" w:hAnsiTheme="minorHAnsi" w:cstheme="minorHAnsi"/>
          <w:color w:val="1F497D" w:themeColor="text2"/>
          <w:sz w:val="22"/>
          <w:lang w:val="en-CA"/>
        </w:rPr>
        <w:t>carried out without</w:t>
      </w:r>
      <w:r w:rsidR="008E5DEA">
        <w:rPr>
          <w:rFonts w:asciiTheme="minorHAnsi" w:hAnsiTheme="minorHAnsi" w:cstheme="minorHAnsi"/>
          <w:color w:val="1F497D" w:themeColor="text2"/>
          <w:sz w:val="22"/>
          <w:lang w:val="en-CA"/>
        </w:rPr>
        <w:t xml:space="preserve"> the usage of the contrained resource (cell detection hardware)</w:t>
      </w:r>
      <w:r w:rsidR="007642BD">
        <w:rPr>
          <w:rFonts w:asciiTheme="minorHAnsi" w:hAnsiTheme="minorHAnsi" w:cstheme="minorHAnsi"/>
          <w:color w:val="1F497D" w:themeColor="text2"/>
          <w:sz w:val="22"/>
          <w:lang w:val="en-CA"/>
        </w:rPr>
        <w:t xml:space="preserve">, as spatial filter is determined by the active serving cell(s) and frame timing can be established to </w:t>
      </w:r>
      <w:r w:rsidR="007642BD" w:rsidRPr="007642BD">
        <w:rPr>
          <w:rFonts w:asciiTheme="minorHAnsi" w:hAnsiTheme="minorHAnsi" w:cstheme="minorHAnsi"/>
          <w:color w:val="1F497D" w:themeColor="text2"/>
          <w:sz w:val="22"/>
          <w:lang w:val="en-CA"/>
        </w:rPr>
        <w:t>within ±260ns</w:t>
      </w:r>
      <w:r w:rsidR="007642BD">
        <w:rPr>
          <w:rFonts w:asciiTheme="minorHAnsi" w:hAnsiTheme="minorHAnsi" w:cstheme="minorHAnsi"/>
          <w:color w:val="1F497D" w:themeColor="text2"/>
          <w:sz w:val="22"/>
          <w:lang w:val="en-CA"/>
        </w:rPr>
        <w:t xml:space="preserve"> </w:t>
      </w:r>
      <w:r w:rsidR="007642BD" w:rsidRPr="00AB26AF">
        <w:rPr>
          <w:rFonts w:asciiTheme="minorHAnsi" w:hAnsiTheme="minorHAnsi" w:cstheme="minorHAnsi"/>
          <w:color w:val="1F497D" w:themeColor="text2"/>
          <w:sz w:val="22"/>
          <w:lang w:val="en-CA"/>
        </w:rPr>
        <w:t>(MRTD intra-band non-contiguous FR</w:t>
      </w:r>
      <w:r w:rsidR="007642BD">
        <w:rPr>
          <w:rFonts w:asciiTheme="minorHAnsi" w:hAnsiTheme="minorHAnsi" w:cstheme="minorHAnsi"/>
          <w:color w:val="1F497D" w:themeColor="text2"/>
          <w:sz w:val="22"/>
          <w:lang w:val="en-CA"/>
        </w:rPr>
        <w:t>2</w:t>
      </w:r>
      <w:r w:rsidR="007642BD" w:rsidRPr="00AB26AF">
        <w:rPr>
          <w:rFonts w:asciiTheme="minorHAnsi" w:hAnsiTheme="minorHAnsi" w:cstheme="minorHAnsi"/>
          <w:color w:val="1F497D" w:themeColor="text2"/>
          <w:sz w:val="22"/>
          <w:lang w:val="en-CA"/>
        </w:rPr>
        <w:t>)</w:t>
      </w:r>
      <w:r w:rsidR="007642BD">
        <w:rPr>
          <w:rFonts w:asciiTheme="minorHAnsi" w:hAnsiTheme="minorHAnsi" w:cstheme="minorHAnsi"/>
          <w:color w:val="1F497D" w:themeColor="text2"/>
          <w:sz w:val="22"/>
          <w:lang w:val="en-CA"/>
        </w:rPr>
        <w:t>. All activations are carried out in parallel.</w:t>
      </w:r>
    </w:p>
    <w:p w14:paraId="7883DA65" w14:textId="2759BFFD" w:rsidR="00B44397" w:rsidRPr="0007157A" w:rsidRDefault="0007157A" w:rsidP="0074053B">
      <w:pPr>
        <w:rPr>
          <w:rFonts w:asciiTheme="minorHAnsi" w:hAnsiTheme="minorHAnsi" w:cstheme="minorHAnsi"/>
          <w:sz w:val="22"/>
          <w:u w:val="single"/>
          <w:lang w:val="en-CA"/>
        </w:rPr>
      </w:pPr>
      <w:r w:rsidRPr="0007157A">
        <w:rPr>
          <w:rFonts w:asciiTheme="minorHAnsi" w:hAnsiTheme="minorHAnsi" w:cstheme="minorHAnsi"/>
          <w:sz w:val="22"/>
          <w:u w:val="single"/>
          <w:lang w:val="en-CA"/>
        </w:rPr>
        <w:t>Activation of inter-band SCells in FR2</w:t>
      </w:r>
      <w:r w:rsidR="008132D6">
        <w:rPr>
          <w:rFonts w:asciiTheme="minorHAnsi" w:hAnsiTheme="minorHAnsi" w:cstheme="minorHAnsi"/>
          <w:sz w:val="22"/>
          <w:u w:val="single"/>
          <w:lang w:val="en-CA"/>
        </w:rPr>
        <w:t xml:space="preserve"> (PCell/PSCell in FR1)</w:t>
      </w:r>
    </w:p>
    <w:p w14:paraId="56D520E8" w14:textId="589A70C1" w:rsidR="00753CD4" w:rsidRDefault="0007157A" w:rsidP="0074053B">
      <w:pPr>
        <w:rPr>
          <w:rFonts w:asciiTheme="minorHAnsi" w:hAnsiTheme="minorHAnsi" w:cstheme="minorHAnsi"/>
          <w:sz w:val="22"/>
          <w:lang w:val="en-CA"/>
        </w:rPr>
      </w:pPr>
      <w:r>
        <w:rPr>
          <w:rFonts w:asciiTheme="minorHAnsi" w:hAnsiTheme="minorHAnsi" w:cstheme="minorHAnsi"/>
          <w:sz w:val="22"/>
          <w:lang w:val="en-CA"/>
        </w:rPr>
        <w:t>In this scenario there is no active serving cell in the FR2 band. Instead the active serving cell is in a FR1 band, by which the MRTD is ±25µs.</w:t>
      </w:r>
      <w:r w:rsidR="008132D6">
        <w:rPr>
          <w:rFonts w:asciiTheme="minorHAnsi" w:hAnsiTheme="minorHAnsi" w:cstheme="minorHAnsi"/>
          <w:sz w:val="22"/>
          <w:lang w:val="en-CA"/>
        </w:rPr>
        <w:t xml:space="preserve"> As this timing uncertainty comprises multiple OFDM symbol lengths, cell detection using cell detection hardware is needed unless any of the SCells to-be-added is known.</w:t>
      </w:r>
      <w:r w:rsidR="0051747E">
        <w:rPr>
          <w:rFonts w:asciiTheme="minorHAnsi" w:hAnsiTheme="minorHAnsi" w:cstheme="minorHAnsi"/>
          <w:sz w:val="22"/>
          <w:lang w:val="en-CA"/>
        </w:rPr>
        <w:t xml:space="preserve"> </w:t>
      </w:r>
    </w:p>
    <w:p w14:paraId="37E470DC" w14:textId="6051A870" w:rsidR="004B633A" w:rsidRDefault="004B633A" w:rsidP="0074053B">
      <w:pPr>
        <w:rPr>
          <w:rFonts w:asciiTheme="minorHAnsi" w:hAnsiTheme="minorHAnsi" w:cstheme="minorHAnsi"/>
          <w:sz w:val="22"/>
          <w:lang w:val="en-CA"/>
        </w:rPr>
      </w:pPr>
      <w:r>
        <w:rPr>
          <w:rFonts w:asciiTheme="minorHAnsi" w:hAnsiTheme="minorHAnsi" w:cstheme="minorHAnsi"/>
          <w:sz w:val="22"/>
          <w:lang w:val="en-CA"/>
        </w:rPr>
        <w:t xml:space="preserve">Similar to the inter-band scenario in FR1, if all SCells to-be-activated in the FR2 band are unknown, it shall be enough to use cell detection hardware for establishing the timing for </w:t>
      </w:r>
      <w:r w:rsidR="002A42D3">
        <w:rPr>
          <w:rFonts w:asciiTheme="minorHAnsi" w:hAnsiTheme="minorHAnsi" w:cstheme="minorHAnsi"/>
          <w:sz w:val="22"/>
          <w:lang w:val="en-CA"/>
        </w:rPr>
        <w:t>one of the SCells. The frame timing of the detected cell can be used to establish the timing for remaining cells, to within</w:t>
      </w:r>
      <w:r w:rsidR="002A42D3" w:rsidRPr="002A42D3">
        <w:rPr>
          <w:rFonts w:asciiTheme="minorHAnsi" w:hAnsiTheme="minorHAnsi" w:cstheme="minorHAnsi"/>
          <w:sz w:val="22"/>
          <w:lang w:val="en-CA"/>
        </w:rPr>
        <w:t xml:space="preserve"> ±260ns (MRTD intra-band non-contiguous FR2)</w:t>
      </w:r>
      <w:r w:rsidR="002A42D3">
        <w:rPr>
          <w:rFonts w:asciiTheme="minorHAnsi" w:hAnsiTheme="minorHAnsi" w:cstheme="minorHAnsi"/>
          <w:sz w:val="22"/>
          <w:lang w:val="en-CA"/>
        </w:rPr>
        <w:t>.</w:t>
      </w:r>
    </w:p>
    <w:p w14:paraId="6CFBC35E" w14:textId="4B57A266" w:rsidR="008132D6" w:rsidRDefault="008132D6" w:rsidP="0074053B">
      <w:pPr>
        <w:rPr>
          <w:rFonts w:asciiTheme="minorHAnsi" w:hAnsiTheme="minorHAnsi" w:cstheme="minorHAnsi"/>
          <w:color w:val="1F497D" w:themeColor="text2"/>
          <w:sz w:val="22"/>
          <w:lang w:val="en-CA"/>
        </w:rPr>
      </w:pPr>
      <w:r w:rsidRPr="00F11860">
        <w:rPr>
          <w:rFonts w:asciiTheme="minorHAnsi" w:hAnsiTheme="minorHAnsi" w:cstheme="minorHAnsi"/>
          <w:b/>
          <w:color w:val="1F497D" w:themeColor="text2"/>
          <w:sz w:val="22"/>
          <w:lang w:val="en-CA"/>
        </w:rPr>
        <w:t xml:space="preserve">Proposal </w:t>
      </w:r>
      <w:r w:rsidR="008E0CD6">
        <w:rPr>
          <w:rFonts w:asciiTheme="minorHAnsi" w:hAnsiTheme="minorHAnsi" w:cstheme="minorHAnsi"/>
          <w:b/>
          <w:color w:val="1F497D" w:themeColor="text2"/>
          <w:sz w:val="22"/>
          <w:lang w:val="en-CA"/>
        </w:rPr>
        <w:t>6</w:t>
      </w:r>
      <w:r w:rsidRPr="00F11860">
        <w:rPr>
          <w:rFonts w:asciiTheme="minorHAnsi" w:hAnsiTheme="minorHAnsi" w:cstheme="minorHAnsi"/>
          <w:b/>
          <w:color w:val="1F497D" w:themeColor="text2"/>
          <w:sz w:val="22"/>
          <w:lang w:val="en-CA"/>
        </w:rPr>
        <w:t>:</w:t>
      </w:r>
      <w:r w:rsidRPr="008132D6">
        <w:rPr>
          <w:rFonts w:asciiTheme="minorHAnsi" w:hAnsiTheme="minorHAnsi" w:cstheme="minorHAnsi"/>
          <w:color w:val="1F497D" w:themeColor="text2"/>
          <w:sz w:val="22"/>
          <w:lang w:val="en-CA"/>
        </w:rPr>
        <w:t xml:space="preserve"> </w:t>
      </w:r>
      <w:r w:rsidRPr="00AB26AF">
        <w:rPr>
          <w:rFonts w:asciiTheme="minorHAnsi" w:hAnsiTheme="minorHAnsi" w:cstheme="minorHAnsi"/>
          <w:color w:val="1F497D" w:themeColor="text2"/>
          <w:sz w:val="22"/>
          <w:lang w:val="en-CA"/>
        </w:rPr>
        <w:t xml:space="preserve">For inter-band </w:t>
      </w:r>
      <w:r w:rsidR="00405451">
        <w:rPr>
          <w:rFonts w:asciiTheme="minorHAnsi" w:hAnsiTheme="minorHAnsi" w:cstheme="minorHAnsi"/>
          <w:color w:val="1F497D" w:themeColor="text2"/>
          <w:sz w:val="22"/>
          <w:lang w:val="en-CA"/>
        </w:rPr>
        <w:t>FR1-</w:t>
      </w:r>
      <w:r w:rsidRPr="00AB26AF">
        <w:rPr>
          <w:rFonts w:asciiTheme="minorHAnsi" w:hAnsiTheme="minorHAnsi" w:cstheme="minorHAnsi"/>
          <w:color w:val="1F497D" w:themeColor="text2"/>
          <w:sz w:val="22"/>
          <w:lang w:val="en-CA"/>
        </w:rPr>
        <w:t>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 xml:space="preserve"> scenario, activation of an unknown SCell </w:t>
      </w:r>
      <w:r>
        <w:rPr>
          <w:rFonts w:asciiTheme="minorHAnsi" w:hAnsiTheme="minorHAnsi" w:cstheme="minorHAnsi"/>
          <w:color w:val="1F497D" w:themeColor="text2"/>
          <w:sz w:val="22"/>
          <w:lang w:val="en-CA"/>
        </w:rPr>
        <w:t>is</w:t>
      </w:r>
      <w:r w:rsidRPr="00AB26AF">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 xml:space="preserve">to be </w:t>
      </w:r>
      <w:r w:rsidRPr="00AB26AF">
        <w:rPr>
          <w:rFonts w:asciiTheme="minorHAnsi" w:hAnsiTheme="minorHAnsi" w:cstheme="minorHAnsi"/>
          <w:color w:val="1F497D" w:themeColor="text2"/>
          <w:sz w:val="22"/>
          <w:lang w:val="en-CA"/>
        </w:rPr>
        <w:t>carried out without using the constrained resource (cell detection hardware)</w:t>
      </w:r>
      <w:r>
        <w:rPr>
          <w:rFonts w:asciiTheme="minorHAnsi" w:hAnsiTheme="minorHAnsi" w:cstheme="minorHAnsi"/>
          <w:color w:val="1F497D" w:themeColor="text2"/>
          <w:sz w:val="22"/>
          <w:lang w:val="en-CA"/>
        </w:rPr>
        <w:t xml:space="preserve"> when</w:t>
      </w:r>
      <w:r w:rsidRPr="00AB26AF">
        <w:rPr>
          <w:rFonts w:asciiTheme="minorHAnsi" w:hAnsiTheme="minorHAnsi" w:cstheme="minorHAnsi"/>
          <w:color w:val="1F497D" w:themeColor="text2"/>
          <w:sz w:val="22"/>
          <w:lang w:val="en-CA"/>
        </w:rPr>
        <w:t xml:space="preserve"> another </w:t>
      </w:r>
      <w:r w:rsidRPr="00AB26AF">
        <w:rPr>
          <w:rFonts w:asciiTheme="minorHAnsi" w:hAnsiTheme="minorHAnsi" w:cstheme="minorHAnsi"/>
          <w:i/>
          <w:color w:val="1F497D" w:themeColor="text2"/>
          <w:sz w:val="22"/>
          <w:lang w:val="en-CA"/>
        </w:rPr>
        <w:t>known</w:t>
      </w:r>
      <w:r w:rsidRPr="00AB26AF">
        <w:rPr>
          <w:rFonts w:asciiTheme="minorHAnsi" w:hAnsiTheme="minorHAnsi" w:cstheme="minorHAnsi"/>
          <w:color w:val="1F497D" w:themeColor="text2"/>
          <w:sz w:val="22"/>
          <w:lang w:val="en-CA"/>
        </w:rPr>
        <w:t xml:space="preserve"> SCell in the same band is activated with the same MAC command</w:t>
      </w:r>
      <w:r>
        <w:rPr>
          <w:rFonts w:asciiTheme="minorHAnsi" w:hAnsiTheme="minorHAnsi" w:cstheme="minorHAnsi"/>
          <w:color w:val="1F497D" w:themeColor="text2"/>
          <w:sz w:val="22"/>
          <w:lang w:val="en-CA"/>
        </w:rPr>
        <w:t xml:space="preserve">, since frame timing </w:t>
      </w:r>
      <w:r w:rsidRPr="00AB26AF">
        <w:rPr>
          <w:rFonts w:asciiTheme="minorHAnsi" w:hAnsiTheme="minorHAnsi" w:cstheme="minorHAnsi"/>
          <w:color w:val="1F497D" w:themeColor="text2"/>
          <w:sz w:val="22"/>
          <w:lang w:val="en-CA"/>
        </w:rPr>
        <w:t xml:space="preserve">can be established from </w:t>
      </w:r>
      <w:r>
        <w:rPr>
          <w:rFonts w:asciiTheme="minorHAnsi" w:hAnsiTheme="minorHAnsi" w:cstheme="minorHAnsi"/>
          <w:color w:val="1F497D" w:themeColor="text2"/>
          <w:sz w:val="22"/>
          <w:lang w:val="en-CA"/>
        </w:rPr>
        <w:t>the known</w:t>
      </w:r>
      <w:r w:rsidRPr="00AB26AF">
        <w:rPr>
          <w:rFonts w:asciiTheme="minorHAnsi" w:hAnsiTheme="minorHAnsi" w:cstheme="minorHAnsi"/>
          <w:color w:val="1F497D" w:themeColor="text2"/>
          <w:sz w:val="22"/>
          <w:lang w:val="en-CA"/>
        </w:rPr>
        <w:t xml:space="preserve"> cell to within </w:t>
      </w:r>
      <w:r>
        <w:rPr>
          <w:rFonts w:asciiTheme="minorHAnsi" w:hAnsiTheme="minorHAnsi" w:cstheme="minorHAnsi"/>
          <w:color w:val="1F497D" w:themeColor="text2"/>
          <w:sz w:val="22"/>
          <w:lang w:val="en-CA"/>
        </w:rPr>
        <w:t xml:space="preserve">about </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260n</w:t>
      </w:r>
      <w:r w:rsidRPr="00AB26AF">
        <w:rPr>
          <w:rFonts w:asciiTheme="minorHAnsi" w:hAnsiTheme="minorHAnsi" w:cstheme="minorHAnsi"/>
          <w:color w:val="1F497D" w:themeColor="text2"/>
          <w:sz w:val="22"/>
          <w:lang w:val="en-CA"/>
        </w:rPr>
        <w:t>s (MRTD intra-band non-contiguous 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xml:space="preserve"> All activations are carried out in parallel.</w:t>
      </w:r>
    </w:p>
    <w:p w14:paraId="61BE3F5A" w14:textId="7E9204CB" w:rsidR="00405451" w:rsidRDefault="00405451" w:rsidP="00405451">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 xml:space="preserve">Proposal </w:t>
      </w:r>
      <w:r w:rsidR="008E0CD6">
        <w:rPr>
          <w:rFonts w:asciiTheme="minorHAnsi" w:hAnsiTheme="minorHAnsi" w:cstheme="minorHAnsi"/>
          <w:b/>
          <w:color w:val="1F497D" w:themeColor="text2"/>
          <w:sz w:val="22"/>
          <w:lang w:val="en-CA"/>
        </w:rPr>
        <w:t>7</w:t>
      </w:r>
      <w:r w:rsidRPr="00AB26AF">
        <w:rPr>
          <w:rFonts w:asciiTheme="minorHAnsi" w:hAnsiTheme="minorHAnsi" w:cstheme="minorHAnsi"/>
          <w:b/>
          <w:color w:val="1F497D" w:themeColor="text2"/>
          <w:sz w:val="22"/>
          <w:lang w:val="en-CA"/>
        </w:rPr>
        <w:t>:</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 xml:space="preserve">For inter-band FR1-FR2 scenario, activation of multiple unknown SCells in a band shall require at most detection of one SCell using the constrained resource (cell detection hardware), since frame timing for other unknown SCells in the band can be established from the detected SCell to within about </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260n</w:t>
      </w:r>
      <w:r w:rsidRPr="00AB26AF">
        <w:rPr>
          <w:rFonts w:asciiTheme="minorHAnsi" w:hAnsiTheme="minorHAnsi" w:cstheme="minorHAnsi"/>
          <w:color w:val="1F497D" w:themeColor="text2"/>
          <w:sz w:val="22"/>
          <w:lang w:val="en-CA"/>
        </w:rPr>
        <w:t>s (MRTD intra-band non-contiguous 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xml:space="preserve"> All activations are carried out in parallel.</w:t>
      </w:r>
    </w:p>
    <w:p w14:paraId="42CEE86A" w14:textId="77777777" w:rsidR="004B633A" w:rsidRDefault="004B633A" w:rsidP="00405451">
      <w:pPr>
        <w:rPr>
          <w:rFonts w:asciiTheme="minorHAnsi" w:hAnsiTheme="minorHAnsi" w:cstheme="minorHAnsi"/>
          <w:color w:val="1F497D" w:themeColor="text2"/>
          <w:sz w:val="22"/>
          <w:lang w:val="en-CA"/>
        </w:rPr>
      </w:pPr>
    </w:p>
    <w:p w14:paraId="517004B7" w14:textId="48AD989F" w:rsidR="00DF70DA" w:rsidRPr="008E5DEA" w:rsidRDefault="00DF70DA" w:rsidP="00DF70DA">
      <w:pPr>
        <w:rPr>
          <w:rFonts w:asciiTheme="minorHAnsi" w:hAnsiTheme="minorHAnsi" w:cstheme="minorHAnsi"/>
          <w:color w:val="1F497D" w:themeColor="text2"/>
          <w:sz w:val="22"/>
          <w:lang w:val="en-CA"/>
        </w:rPr>
      </w:pPr>
      <w:r>
        <w:rPr>
          <w:rFonts w:asciiTheme="minorHAnsi" w:hAnsiTheme="minorHAnsi" w:cstheme="minorHAnsi"/>
          <w:b/>
          <w:color w:val="1F497D" w:themeColor="text2"/>
          <w:sz w:val="22"/>
          <w:lang w:val="en-CA"/>
        </w:rPr>
        <w:lastRenderedPageBreak/>
        <w:t xml:space="preserve">Proposal </w:t>
      </w:r>
      <w:r w:rsidR="008E0CD6">
        <w:rPr>
          <w:rFonts w:asciiTheme="minorHAnsi" w:hAnsiTheme="minorHAnsi" w:cstheme="minorHAnsi"/>
          <w:b/>
          <w:color w:val="1F497D" w:themeColor="text2"/>
          <w:sz w:val="22"/>
          <w:lang w:val="en-CA"/>
        </w:rPr>
        <w:t>8</w:t>
      </w:r>
      <w:r>
        <w:rPr>
          <w:rFonts w:asciiTheme="minorHAnsi" w:hAnsiTheme="minorHAnsi" w:cstheme="minorHAnsi"/>
          <w:b/>
          <w:color w:val="1F497D" w:themeColor="text2"/>
          <w:sz w:val="22"/>
          <w:lang w:val="en-CA"/>
        </w:rPr>
        <w:t>:</w:t>
      </w:r>
      <w:r w:rsidRPr="00710DA0">
        <w:rPr>
          <w:rFonts w:asciiTheme="minorHAnsi" w:hAnsiTheme="minorHAnsi" w:cstheme="minorHAnsi"/>
          <w:color w:val="4F81BD" w:themeColor="accent1"/>
          <w:sz w:val="22"/>
          <w:lang w:val="en-CA"/>
        </w:rPr>
        <w:t xml:space="preserve"> </w:t>
      </w:r>
      <w:r w:rsidRPr="008E5DEA">
        <w:rPr>
          <w:rFonts w:asciiTheme="minorHAnsi" w:hAnsiTheme="minorHAnsi" w:cstheme="minorHAnsi"/>
          <w:color w:val="1F497D" w:themeColor="text2"/>
          <w:sz w:val="22"/>
          <w:lang w:val="en-CA"/>
        </w:rPr>
        <w:t>For inter-band FR1</w:t>
      </w:r>
      <w:r>
        <w:rPr>
          <w:rFonts w:asciiTheme="minorHAnsi" w:hAnsiTheme="minorHAnsi" w:cstheme="minorHAnsi"/>
          <w:color w:val="1F497D" w:themeColor="text2"/>
          <w:sz w:val="22"/>
          <w:lang w:val="en-CA"/>
        </w:rPr>
        <w:t>-FR2</w:t>
      </w:r>
      <w:r w:rsidRPr="008E5DEA">
        <w:rPr>
          <w:rFonts w:asciiTheme="minorHAnsi" w:hAnsiTheme="minorHAnsi" w:cstheme="minorHAnsi"/>
          <w:color w:val="1F497D" w:themeColor="text2"/>
          <w:sz w:val="22"/>
          <w:lang w:val="en-CA"/>
        </w:rPr>
        <w:t xml:space="preserve"> scenario, </w:t>
      </w:r>
      <w:r>
        <w:rPr>
          <w:rFonts w:asciiTheme="minorHAnsi" w:hAnsiTheme="minorHAnsi" w:cstheme="minorHAnsi"/>
          <w:color w:val="1F497D" w:themeColor="text2"/>
          <w:sz w:val="22"/>
          <w:lang w:val="en-CA"/>
        </w:rPr>
        <w:t xml:space="preserve">RAN4 </w:t>
      </w:r>
      <w:r w:rsidR="00492A55">
        <w:rPr>
          <w:rFonts w:asciiTheme="minorHAnsi" w:hAnsiTheme="minorHAnsi" w:cstheme="minorHAnsi"/>
          <w:color w:val="1F497D" w:themeColor="text2"/>
          <w:sz w:val="22"/>
          <w:lang w:val="en-CA"/>
        </w:rPr>
        <w:t>shall</w:t>
      </w:r>
      <w:r>
        <w:rPr>
          <w:rFonts w:asciiTheme="minorHAnsi" w:hAnsiTheme="minorHAnsi" w:cstheme="minorHAnsi"/>
          <w:color w:val="1F497D" w:themeColor="text2"/>
          <w:sz w:val="22"/>
          <w:lang w:val="en-CA"/>
        </w:rPr>
        <w:t xml:space="preserve"> further clarify whether FR1 and FR2 are competing for the same contrained resources (cell detection hardware). If that is the case, </w:t>
      </w:r>
      <w:r w:rsidRPr="008E5DEA">
        <w:rPr>
          <w:rFonts w:asciiTheme="minorHAnsi" w:hAnsiTheme="minorHAnsi" w:cstheme="minorHAnsi"/>
          <w:color w:val="1F497D" w:themeColor="text2"/>
          <w:sz w:val="22"/>
          <w:lang w:val="en-CA"/>
        </w:rPr>
        <w:t xml:space="preserve">when the number of </w:t>
      </w:r>
      <w:r>
        <w:rPr>
          <w:rFonts w:asciiTheme="minorHAnsi" w:hAnsiTheme="minorHAnsi" w:cstheme="minorHAnsi"/>
          <w:color w:val="1F497D" w:themeColor="text2"/>
          <w:sz w:val="22"/>
          <w:lang w:val="en-CA"/>
        </w:rPr>
        <w:t>bands requiring cell detections using the constrained resource (cell detection hardware) exceeds the UE’s capability with respect to number of searchers, the activation delay requirement shall account for a delay proportional to the number of missed cell detection opportunities (e.g. one T</w:t>
      </w:r>
      <w:r w:rsidRPr="008E5DEA">
        <w:rPr>
          <w:rFonts w:asciiTheme="minorHAnsi" w:hAnsiTheme="minorHAnsi" w:cstheme="minorHAnsi"/>
          <w:color w:val="1F497D" w:themeColor="text2"/>
          <w:sz w:val="22"/>
          <w:vertAlign w:val="subscript"/>
          <w:lang w:val="en-CA"/>
        </w:rPr>
        <w:t>SMTC</w:t>
      </w:r>
      <w:r>
        <w:rPr>
          <w:rFonts w:asciiTheme="minorHAnsi" w:hAnsiTheme="minorHAnsi" w:cstheme="minorHAnsi"/>
          <w:color w:val="1F497D" w:themeColor="text2"/>
          <w:sz w:val="22"/>
          <w:lang w:val="en-CA"/>
        </w:rPr>
        <w:t xml:space="preserve"> for each missed opportunity). All activations are carried out in parallel.</w:t>
      </w:r>
    </w:p>
    <w:p w14:paraId="34B707E2" w14:textId="1E38F48C" w:rsidR="008E0CD6" w:rsidRDefault="008E0CD6" w:rsidP="008E0CD6">
      <w:pPr>
        <w:pStyle w:val="Heading2"/>
        <w:rPr>
          <w:lang w:val="en-CA"/>
        </w:rPr>
      </w:pPr>
      <w:r>
        <w:rPr>
          <w:lang w:val="en-CA"/>
        </w:rPr>
        <w:t>Parallel activation and interruptions</w:t>
      </w:r>
    </w:p>
    <w:p w14:paraId="0AA21688" w14:textId="76561D24" w:rsidR="0085405C" w:rsidRDefault="0085405C" w:rsidP="0074053B">
      <w:pPr>
        <w:rPr>
          <w:rFonts w:asciiTheme="minorHAnsi" w:hAnsiTheme="minorHAnsi" w:cstheme="minorHAnsi"/>
          <w:sz w:val="22"/>
          <w:lang w:val="en-CA"/>
        </w:rPr>
      </w:pPr>
      <w:r>
        <w:rPr>
          <w:rFonts w:asciiTheme="minorHAnsi" w:hAnsiTheme="minorHAnsi" w:cstheme="minorHAnsi"/>
          <w:sz w:val="22"/>
          <w:lang w:val="en-CA"/>
        </w:rPr>
        <w:t xml:space="preserve">Impact of interruptions caused by activations in </w:t>
      </w:r>
      <w:r w:rsidRPr="0064442E">
        <w:rPr>
          <w:rFonts w:asciiTheme="minorHAnsi" w:hAnsiTheme="minorHAnsi" w:cstheme="minorHAnsi"/>
          <w:sz w:val="22"/>
          <w:u w:val="single"/>
          <w:lang w:val="en-CA"/>
        </w:rPr>
        <w:t>other bands</w:t>
      </w:r>
      <w:r>
        <w:rPr>
          <w:rFonts w:asciiTheme="minorHAnsi" w:hAnsiTheme="minorHAnsi" w:cstheme="minorHAnsi"/>
          <w:sz w:val="22"/>
          <w:lang w:val="en-CA"/>
        </w:rPr>
        <w:t xml:space="preserve"> on the SCell activation </w:t>
      </w:r>
      <w:r w:rsidR="0064442E">
        <w:rPr>
          <w:rFonts w:asciiTheme="minorHAnsi" w:hAnsiTheme="minorHAnsi" w:cstheme="minorHAnsi"/>
          <w:sz w:val="22"/>
          <w:lang w:val="en-CA"/>
        </w:rPr>
        <w:t xml:space="preserve">delay </w:t>
      </w:r>
      <w:r>
        <w:rPr>
          <w:rFonts w:asciiTheme="minorHAnsi" w:hAnsiTheme="minorHAnsi" w:cstheme="minorHAnsi"/>
          <w:sz w:val="22"/>
          <w:lang w:val="en-CA"/>
        </w:rPr>
        <w:t>needs to be further studied regarding how to capture in the time delay requirements to avoid too detailed requirements (down configurations of individual cells in other bands) but at the same time avoid too lax requirements (e.g., extending allowed activation time by one T</w:t>
      </w:r>
      <w:r>
        <w:rPr>
          <w:rFonts w:asciiTheme="minorHAnsi" w:hAnsiTheme="minorHAnsi" w:cstheme="minorHAnsi"/>
          <w:sz w:val="22"/>
          <w:vertAlign w:val="subscript"/>
          <w:lang w:val="en-CA"/>
        </w:rPr>
        <w:t>SMTC</w:t>
      </w:r>
      <w:r>
        <w:rPr>
          <w:rFonts w:asciiTheme="minorHAnsi" w:hAnsiTheme="minorHAnsi" w:cstheme="minorHAnsi"/>
          <w:sz w:val="22"/>
          <w:lang w:val="en-CA"/>
        </w:rPr>
        <w:t xml:space="preserve"> for each additional band where activation is carried out. We think a further discussion is needed before settling on those details.</w:t>
      </w:r>
    </w:p>
    <w:p w14:paraId="59B85E9F" w14:textId="2E7F65E2" w:rsidR="00EA6D55" w:rsidRDefault="00630226" w:rsidP="00EA6D55">
      <w:pPr>
        <w:keepNext/>
      </w:pPr>
      <w:r>
        <w:object w:dxaOrig="11011" w:dyaOrig="5340" w14:anchorId="44097FCF">
          <v:shape id="_x0000_i1026" type="#_x0000_t75" style="width:487.8pt;height:236.55pt" o:ole="">
            <v:imagedata r:id="rId10" o:title=""/>
          </v:shape>
          <o:OLEObject Type="Embed" ProgID="Visio.Drawing.15" ShapeID="_x0000_i1026" DrawAspect="Content" ObjectID="_1634743665" r:id="rId11"/>
        </w:object>
      </w:r>
    </w:p>
    <w:p w14:paraId="79F38A4E" w14:textId="06B0C636" w:rsidR="0064442E" w:rsidRDefault="00EA6D55" w:rsidP="0064442E">
      <w:pPr>
        <w:pStyle w:val="Caption"/>
        <w:rPr>
          <w:rFonts w:asciiTheme="minorHAnsi" w:hAnsiTheme="minorHAnsi" w:cstheme="minorHAnsi"/>
          <w:b w:val="0"/>
          <w:sz w:val="22"/>
          <w:lang w:val="en-US"/>
        </w:rPr>
      </w:pPr>
      <w:r w:rsidRPr="0064442E">
        <w:rPr>
          <w:rFonts w:asciiTheme="minorHAnsi" w:hAnsiTheme="minorHAnsi" w:cstheme="minorHAnsi"/>
          <w:sz w:val="22"/>
          <w:szCs w:val="22"/>
          <w:lang w:val="en-US"/>
        </w:rPr>
        <w:t xml:space="preserve">Figure </w:t>
      </w:r>
      <w:r w:rsidRPr="00EA6D55">
        <w:rPr>
          <w:rFonts w:asciiTheme="minorHAnsi" w:hAnsiTheme="minorHAnsi" w:cstheme="minorHAnsi"/>
          <w:sz w:val="22"/>
          <w:szCs w:val="22"/>
        </w:rPr>
        <w:fldChar w:fldCharType="begin"/>
      </w:r>
      <w:r w:rsidRPr="0064442E">
        <w:rPr>
          <w:rFonts w:asciiTheme="minorHAnsi" w:hAnsiTheme="minorHAnsi" w:cstheme="minorHAnsi"/>
          <w:sz w:val="22"/>
          <w:szCs w:val="22"/>
          <w:lang w:val="en-US"/>
        </w:rPr>
        <w:instrText xml:space="preserve"> SEQ Figure \* ARABIC </w:instrText>
      </w:r>
      <w:r w:rsidRPr="00EA6D55">
        <w:rPr>
          <w:rFonts w:asciiTheme="minorHAnsi" w:hAnsiTheme="minorHAnsi" w:cstheme="minorHAnsi"/>
          <w:sz w:val="22"/>
          <w:szCs w:val="22"/>
        </w:rPr>
        <w:fldChar w:fldCharType="separate"/>
      </w:r>
      <w:r w:rsidRPr="0064442E">
        <w:rPr>
          <w:rFonts w:asciiTheme="minorHAnsi" w:hAnsiTheme="minorHAnsi" w:cstheme="minorHAnsi"/>
          <w:noProof/>
          <w:sz w:val="22"/>
          <w:szCs w:val="22"/>
          <w:lang w:val="en-US"/>
        </w:rPr>
        <w:t>2</w:t>
      </w:r>
      <w:r w:rsidRPr="00EA6D55">
        <w:rPr>
          <w:rFonts w:asciiTheme="minorHAnsi" w:hAnsiTheme="minorHAnsi" w:cstheme="minorHAnsi"/>
          <w:sz w:val="22"/>
          <w:szCs w:val="22"/>
        </w:rPr>
        <w:fldChar w:fldCharType="end"/>
      </w:r>
      <w:r w:rsidRPr="0064442E">
        <w:rPr>
          <w:rFonts w:asciiTheme="minorHAnsi" w:hAnsiTheme="minorHAnsi" w:cstheme="minorHAnsi"/>
          <w:sz w:val="22"/>
          <w:szCs w:val="22"/>
          <w:lang w:val="en-US"/>
        </w:rPr>
        <w:t>:</w:t>
      </w:r>
      <w:r w:rsidR="0064442E">
        <w:rPr>
          <w:rFonts w:asciiTheme="minorHAnsi" w:hAnsiTheme="minorHAnsi" w:cstheme="minorHAnsi"/>
          <w:sz w:val="22"/>
          <w:szCs w:val="22"/>
          <w:lang w:val="en-US"/>
        </w:rPr>
        <w:t xml:space="preserve"> </w:t>
      </w:r>
      <w:r w:rsidR="00E76BBD" w:rsidRPr="00E76BBD">
        <w:rPr>
          <w:rFonts w:asciiTheme="minorHAnsi" w:hAnsiTheme="minorHAnsi" w:cstheme="minorHAnsi"/>
          <w:b w:val="0"/>
          <w:sz w:val="22"/>
          <w:szCs w:val="22"/>
          <w:lang w:val="en-US"/>
        </w:rPr>
        <w:t>Baseline SCell activation times in FR1.</w:t>
      </w:r>
      <w:r w:rsidR="00E76BBD">
        <w:rPr>
          <w:rFonts w:asciiTheme="minorHAnsi" w:hAnsiTheme="minorHAnsi" w:cstheme="minorHAnsi"/>
          <w:sz w:val="22"/>
          <w:szCs w:val="22"/>
          <w:lang w:val="en-US"/>
        </w:rPr>
        <w:t xml:space="preserve"> </w:t>
      </w:r>
      <w:r w:rsidR="00630226">
        <w:rPr>
          <w:rFonts w:asciiTheme="minorHAnsi" w:hAnsiTheme="minorHAnsi" w:cstheme="minorHAnsi"/>
          <w:b w:val="0"/>
          <w:sz w:val="22"/>
          <w:lang w:val="en-US"/>
        </w:rPr>
        <w:t>For k</w:t>
      </w:r>
      <w:r w:rsidR="0064442E">
        <w:rPr>
          <w:rFonts w:asciiTheme="minorHAnsi" w:hAnsiTheme="minorHAnsi" w:cstheme="minorHAnsi"/>
          <w:b w:val="0"/>
          <w:sz w:val="22"/>
          <w:lang w:val="en-US"/>
        </w:rPr>
        <w:t>nown SCell with measCycleSCell ≤ 160ms there is only fine tuning (5) carried out in the baseband at the activation, whereas for known SCell with measCycleSCell &gt; 160ms and unknown SCell, it is assumed that the first step in the activation procedure is adjusting the LNA, potentially resulting in no samples to be processed in the baseband.</w:t>
      </w:r>
    </w:p>
    <w:p w14:paraId="1D5ECBD2" w14:textId="77777777" w:rsidR="0064442E" w:rsidRDefault="0064442E" w:rsidP="0064442E">
      <w:pPr>
        <w:pStyle w:val="Caption"/>
        <w:rPr>
          <w:rFonts w:asciiTheme="minorHAnsi" w:hAnsiTheme="minorHAnsi" w:cstheme="minorHAnsi"/>
          <w:b w:val="0"/>
          <w:sz w:val="22"/>
          <w:lang w:val="en-US"/>
        </w:rPr>
      </w:pPr>
    </w:p>
    <w:p w14:paraId="222C2BAA" w14:textId="4D032166" w:rsidR="00E76BBD" w:rsidRDefault="00EA6D55" w:rsidP="00EA6D55">
      <w:pPr>
        <w:rPr>
          <w:rFonts w:asciiTheme="minorHAnsi" w:hAnsiTheme="minorHAnsi" w:cstheme="minorHAnsi"/>
          <w:sz w:val="22"/>
          <w:lang w:val="en-CA"/>
        </w:rPr>
      </w:pPr>
      <w:r>
        <w:rPr>
          <w:rFonts w:asciiTheme="minorHAnsi" w:hAnsiTheme="minorHAnsi" w:cstheme="minorHAnsi"/>
          <w:sz w:val="22"/>
          <w:lang w:val="en-CA"/>
        </w:rPr>
        <w:t>For some of the cases with activation</w:t>
      </w:r>
      <w:r w:rsidR="0064442E">
        <w:rPr>
          <w:rFonts w:asciiTheme="minorHAnsi" w:hAnsiTheme="minorHAnsi" w:cstheme="minorHAnsi"/>
          <w:sz w:val="22"/>
          <w:lang w:val="en-CA"/>
        </w:rPr>
        <w:t xml:space="preserve"> of multiple SCells</w:t>
      </w:r>
      <w:r>
        <w:rPr>
          <w:rFonts w:asciiTheme="minorHAnsi" w:hAnsiTheme="minorHAnsi" w:cstheme="minorHAnsi"/>
          <w:sz w:val="22"/>
          <w:lang w:val="en-CA"/>
        </w:rPr>
        <w:t xml:space="preserve"> </w:t>
      </w:r>
      <w:r w:rsidRPr="00492A55">
        <w:rPr>
          <w:rFonts w:asciiTheme="minorHAnsi" w:hAnsiTheme="minorHAnsi" w:cstheme="minorHAnsi"/>
          <w:sz w:val="22"/>
          <w:u w:val="single"/>
          <w:lang w:val="en-CA"/>
        </w:rPr>
        <w:t>within the same band</w:t>
      </w:r>
      <w:r>
        <w:rPr>
          <w:rFonts w:asciiTheme="minorHAnsi" w:hAnsiTheme="minorHAnsi" w:cstheme="minorHAnsi"/>
          <w:sz w:val="22"/>
          <w:lang w:val="en-CA"/>
        </w:rPr>
        <w:t xml:space="preserve">, </w:t>
      </w:r>
      <w:r w:rsidR="0064442E">
        <w:rPr>
          <w:rFonts w:asciiTheme="minorHAnsi" w:hAnsiTheme="minorHAnsi" w:cstheme="minorHAnsi"/>
          <w:sz w:val="22"/>
          <w:lang w:val="en-CA"/>
        </w:rPr>
        <w:t>we can see an impact on the activation time for SCells that are known and have been measured according to a measCycleSCell ≤ 160ms, when simultaneously activated with a known SCell that has been measured according to a longer measCycleSCell, or when activated together with an unknown SCell. For the former, it has been assumed in the requirements that at activation, only fine tuning of control loops is needed</w:t>
      </w:r>
      <w:r w:rsidR="00630226">
        <w:rPr>
          <w:rFonts w:asciiTheme="minorHAnsi" w:hAnsiTheme="minorHAnsi" w:cstheme="minorHAnsi"/>
          <w:sz w:val="22"/>
          <w:lang w:val="en-CA"/>
        </w:rPr>
        <w:t xml:space="preserve"> – an activity carried out in the baseband</w:t>
      </w:r>
      <w:r w:rsidR="0064442E">
        <w:rPr>
          <w:rFonts w:asciiTheme="minorHAnsi" w:hAnsiTheme="minorHAnsi" w:cstheme="minorHAnsi"/>
          <w:sz w:val="22"/>
          <w:lang w:val="en-CA"/>
        </w:rPr>
        <w:t>.</w:t>
      </w:r>
      <w:r w:rsidR="00630226">
        <w:rPr>
          <w:rFonts w:asciiTheme="minorHAnsi" w:hAnsiTheme="minorHAnsi" w:cstheme="minorHAnsi"/>
          <w:sz w:val="22"/>
          <w:lang w:val="en-CA"/>
        </w:rPr>
        <w:t xml:space="preserve"> For the latter two, it is assumed that a LNA gain </w:t>
      </w:r>
      <w:r w:rsidR="00E76BBD">
        <w:rPr>
          <w:rFonts w:asciiTheme="minorHAnsi" w:hAnsiTheme="minorHAnsi" w:cstheme="minorHAnsi"/>
          <w:sz w:val="22"/>
          <w:lang w:val="en-CA"/>
        </w:rPr>
        <w:t xml:space="preserve">search </w:t>
      </w:r>
      <w:r w:rsidR="00630226">
        <w:rPr>
          <w:rFonts w:asciiTheme="minorHAnsi" w:hAnsiTheme="minorHAnsi" w:cstheme="minorHAnsi"/>
          <w:sz w:val="22"/>
          <w:lang w:val="en-CA"/>
        </w:rPr>
        <w:t>is carried out – which may result in that there are no samples</w:t>
      </w:r>
      <w:r w:rsidR="00E76BBD">
        <w:rPr>
          <w:rFonts w:asciiTheme="minorHAnsi" w:hAnsiTheme="minorHAnsi" w:cstheme="minorHAnsi"/>
          <w:sz w:val="22"/>
          <w:lang w:val="en-CA"/>
        </w:rPr>
        <w:t xml:space="preserve"> to work on in the baseband (saturated, understeered). Hence one solution could be to allow an extension of the activation time by T</w:t>
      </w:r>
      <w:r w:rsidR="00E76BBD" w:rsidRPr="00E76BBD">
        <w:rPr>
          <w:rFonts w:asciiTheme="minorHAnsi" w:hAnsiTheme="minorHAnsi" w:cstheme="minorHAnsi"/>
          <w:sz w:val="22"/>
          <w:vertAlign w:val="subscript"/>
          <w:lang w:val="en-CA"/>
        </w:rPr>
        <w:t xml:space="preserve">SMTC </w:t>
      </w:r>
      <w:r w:rsidR="00E76BBD">
        <w:rPr>
          <w:rFonts w:asciiTheme="minorHAnsi" w:hAnsiTheme="minorHAnsi" w:cstheme="minorHAnsi"/>
          <w:sz w:val="22"/>
          <w:lang w:val="en-CA"/>
        </w:rPr>
        <w:t>for known SCell with measCycleSCell ≤ 160ms to account for that the control loops cannot operate on samples acquired during the first SSB burst.</w:t>
      </w:r>
      <w:r w:rsidR="00EC3396">
        <w:rPr>
          <w:rFonts w:asciiTheme="minorHAnsi" w:hAnsiTheme="minorHAnsi" w:cstheme="minorHAnsi"/>
          <w:sz w:val="22"/>
          <w:lang w:val="en-CA"/>
        </w:rPr>
        <w:t xml:space="preserve"> On the other hand, in some combinations of SCells activated in parallel this may be too pessimistic.</w:t>
      </w:r>
      <w:r w:rsidR="00C148D1">
        <w:rPr>
          <w:rFonts w:asciiTheme="minorHAnsi" w:hAnsiTheme="minorHAnsi" w:cstheme="minorHAnsi"/>
          <w:sz w:val="22"/>
          <w:lang w:val="en-CA"/>
        </w:rPr>
        <w:t xml:space="preserve"> We therefore propose a further discussion on how this case shall be handled. </w:t>
      </w:r>
    </w:p>
    <w:p w14:paraId="5FE808DF" w14:textId="29BC7359" w:rsidR="00176745" w:rsidRPr="00460D8D" w:rsidRDefault="00E76BBD" w:rsidP="000722DB">
      <w:pPr>
        <w:rPr>
          <w:rFonts w:asciiTheme="minorHAnsi" w:hAnsiTheme="minorHAnsi" w:cstheme="minorHAnsi"/>
          <w:color w:val="1F497D" w:themeColor="text2"/>
          <w:sz w:val="22"/>
          <w:lang w:val="en-CA"/>
        </w:rPr>
      </w:pPr>
      <w:r w:rsidRPr="008C3DA5">
        <w:rPr>
          <w:rFonts w:asciiTheme="minorHAnsi" w:hAnsiTheme="minorHAnsi" w:cstheme="minorHAnsi"/>
          <w:b/>
          <w:color w:val="1F497D" w:themeColor="text2"/>
          <w:sz w:val="22"/>
          <w:lang w:val="en-CA"/>
        </w:rPr>
        <w:t>Proposal 9:</w:t>
      </w:r>
      <w:r w:rsidRPr="008C3DA5">
        <w:rPr>
          <w:rFonts w:asciiTheme="minorHAnsi" w:hAnsiTheme="minorHAnsi" w:cstheme="minorHAnsi"/>
          <w:color w:val="1F497D" w:themeColor="text2"/>
          <w:sz w:val="22"/>
          <w:lang w:val="en-CA"/>
        </w:rPr>
        <w:t xml:space="preserve"> </w:t>
      </w:r>
      <w:r w:rsidR="00EC3396" w:rsidRPr="008C3DA5">
        <w:rPr>
          <w:rFonts w:asciiTheme="minorHAnsi" w:hAnsiTheme="minorHAnsi" w:cstheme="minorHAnsi"/>
          <w:color w:val="1F497D" w:themeColor="text2"/>
          <w:sz w:val="22"/>
          <w:lang w:val="en-CA"/>
        </w:rPr>
        <w:t xml:space="preserve">The activation delay for </w:t>
      </w:r>
      <w:r w:rsidRPr="008C3DA5">
        <w:rPr>
          <w:rFonts w:asciiTheme="minorHAnsi" w:hAnsiTheme="minorHAnsi" w:cstheme="minorHAnsi"/>
          <w:color w:val="1F497D" w:themeColor="text2"/>
          <w:sz w:val="22"/>
          <w:lang w:val="en-CA"/>
        </w:rPr>
        <w:t>SCell with measCycleSCell</w:t>
      </w:r>
      <w:r w:rsidR="00EC3396" w:rsidRPr="008C3DA5">
        <w:rPr>
          <w:rFonts w:asciiTheme="minorHAnsi" w:hAnsiTheme="minorHAnsi" w:cstheme="minorHAnsi"/>
          <w:color w:val="1F497D" w:themeColor="text2"/>
          <w:sz w:val="22"/>
          <w:lang w:val="en-CA"/>
        </w:rPr>
        <w:t>≤160ms</w:t>
      </w:r>
      <w:r w:rsidRPr="008C3DA5">
        <w:rPr>
          <w:rFonts w:asciiTheme="minorHAnsi" w:hAnsiTheme="minorHAnsi" w:cstheme="minorHAnsi"/>
          <w:color w:val="1F497D" w:themeColor="text2"/>
          <w:sz w:val="22"/>
          <w:lang w:val="en-CA"/>
        </w:rPr>
        <w:t xml:space="preserve"> </w:t>
      </w:r>
      <w:r w:rsidR="008C3DA5" w:rsidRPr="008C3DA5">
        <w:rPr>
          <w:rFonts w:asciiTheme="minorHAnsi" w:hAnsiTheme="minorHAnsi" w:cstheme="minorHAnsi"/>
          <w:color w:val="1F497D" w:themeColor="text2"/>
          <w:sz w:val="22"/>
          <w:lang w:val="en-CA"/>
        </w:rPr>
        <w:t>activated in parallel with other known or unknown SCell in the same band</w:t>
      </w:r>
      <w:r w:rsidRPr="008C3DA5">
        <w:rPr>
          <w:rFonts w:asciiTheme="minorHAnsi" w:hAnsiTheme="minorHAnsi" w:cstheme="minorHAnsi"/>
          <w:color w:val="1F497D" w:themeColor="text2"/>
          <w:sz w:val="22"/>
          <w:lang w:val="en-CA"/>
        </w:rPr>
        <w:t xml:space="preserve"> </w:t>
      </w:r>
      <w:r w:rsidR="008C3DA5" w:rsidRPr="008C3DA5">
        <w:rPr>
          <w:rFonts w:asciiTheme="minorHAnsi" w:hAnsiTheme="minorHAnsi" w:cstheme="minorHAnsi"/>
          <w:color w:val="1F497D" w:themeColor="text2"/>
          <w:sz w:val="22"/>
          <w:lang w:val="en-CA"/>
        </w:rPr>
        <w:t>shall be clarified, as the assumptions on the usage of the first SSB burst in the activation time lines</w:t>
      </w:r>
      <w:r w:rsidR="00DC0D9D">
        <w:rPr>
          <w:rFonts w:asciiTheme="minorHAnsi" w:hAnsiTheme="minorHAnsi" w:cstheme="minorHAnsi"/>
          <w:color w:val="1F497D" w:themeColor="text2"/>
          <w:sz w:val="22"/>
          <w:lang w:val="en-CA"/>
        </w:rPr>
        <w:t xml:space="preserve"> </w:t>
      </w:r>
      <w:r w:rsidR="00DC0D9D" w:rsidRPr="008C3DA5">
        <w:rPr>
          <w:rFonts w:asciiTheme="minorHAnsi" w:hAnsiTheme="minorHAnsi" w:cstheme="minorHAnsi"/>
          <w:color w:val="1F497D" w:themeColor="text2"/>
          <w:sz w:val="22"/>
          <w:lang w:val="en-CA"/>
        </w:rPr>
        <w:t>differ</w:t>
      </w:r>
      <w:r w:rsidR="008C3DA5" w:rsidRPr="008C3DA5">
        <w:rPr>
          <w:rFonts w:asciiTheme="minorHAnsi" w:hAnsiTheme="minorHAnsi" w:cstheme="minorHAnsi"/>
          <w:color w:val="1F497D" w:themeColor="text2"/>
          <w:sz w:val="22"/>
          <w:lang w:val="en-CA"/>
        </w:rPr>
        <w:t xml:space="preserve">. </w:t>
      </w:r>
    </w:p>
    <w:p w14:paraId="62534DB2" w14:textId="5AA77A1C" w:rsidR="00D865DC" w:rsidRDefault="00D865DC" w:rsidP="00D865DC">
      <w:pPr>
        <w:pStyle w:val="Heading1"/>
        <w:ind w:left="431" w:hanging="431"/>
        <w:rPr>
          <w:szCs w:val="36"/>
          <w:lang w:val="en-CA"/>
        </w:rPr>
      </w:pPr>
      <w:r>
        <w:rPr>
          <w:szCs w:val="36"/>
          <w:lang w:val="en-CA"/>
        </w:rPr>
        <w:lastRenderedPageBreak/>
        <w:t>Summary and Conclusion</w:t>
      </w:r>
    </w:p>
    <w:p w14:paraId="5A2AAE9F" w14:textId="761BF615" w:rsidR="00A33AE7" w:rsidRDefault="00246B96" w:rsidP="005B6124">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580A6B">
        <w:rPr>
          <w:rFonts w:asciiTheme="minorHAnsi" w:hAnsiTheme="minorHAnsi" w:cstheme="minorHAnsi"/>
          <w:sz w:val="22"/>
          <w:szCs w:val="22"/>
          <w:lang w:val="en-CA"/>
        </w:rPr>
        <w:t xml:space="preserve">we have provided input on procedures for SCell activation of multiple SCells </w:t>
      </w:r>
      <w:r w:rsidR="006C70ED">
        <w:rPr>
          <w:rFonts w:asciiTheme="minorHAnsi" w:hAnsiTheme="minorHAnsi" w:cstheme="minorHAnsi"/>
          <w:sz w:val="22"/>
          <w:szCs w:val="22"/>
          <w:lang w:val="en-CA"/>
        </w:rPr>
        <w:t>by</w:t>
      </w:r>
      <w:r w:rsidR="00580A6B">
        <w:rPr>
          <w:rFonts w:asciiTheme="minorHAnsi" w:hAnsiTheme="minorHAnsi" w:cstheme="minorHAnsi"/>
          <w:sz w:val="22"/>
          <w:szCs w:val="22"/>
          <w:lang w:val="en-CA"/>
        </w:rPr>
        <w:t xml:space="preserve"> the same command</w:t>
      </w:r>
      <w:r w:rsidR="006C70ED">
        <w:rPr>
          <w:rFonts w:asciiTheme="minorHAnsi" w:hAnsiTheme="minorHAnsi" w:cstheme="minorHAnsi"/>
          <w:sz w:val="22"/>
          <w:szCs w:val="22"/>
          <w:lang w:val="en-CA"/>
        </w:rPr>
        <w:t xml:space="preserve">, where the </w:t>
      </w:r>
      <w:r w:rsidR="00460D8D">
        <w:rPr>
          <w:rFonts w:asciiTheme="minorHAnsi" w:hAnsiTheme="minorHAnsi" w:cstheme="minorHAnsi"/>
          <w:sz w:val="22"/>
          <w:szCs w:val="22"/>
          <w:lang w:val="en-CA"/>
        </w:rPr>
        <w:t xml:space="preserve">proposed </w:t>
      </w:r>
      <w:r w:rsidR="006C70ED">
        <w:rPr>
          <w:rFonts w:asciiTheme="minorHAnsi" w:hAnsiTheme="minorHAnsi" w:cstheme="minorHAnsi"/>
          <w:sz w:val="22"/>
          <w:szCs w:val="22"/>
          <w:lang w:val="en-CA"/>
        </w:rPr>
        <w:t xml:space="preserve">procedures take </w:t>
      </w:r>
      <w:r w:rsidR="00460D8D">
        <w:rPr>
          <w:rFonts w:asciiTheme="minorHAnsi" w:hAnsiTheme="minorHAnsi" w:cstheme="minorHAnsi"/>
          <w:sz w:val="22"/>
          <w:szCs w:val="22"/>
          <w:lang w:val="en-CA"/>
        </w:rPr>
        <w:t xml:space="preserve">resource constraints (cell detection hardware) </w:t>
      </w:r>
      <w:r w:rsidR="006C70ED">
        <w:rPr>
          <w:rFonts w:asciiTheme="minorHAnsi" w:hAnsiTheme="minorHAnsi" w:cstheme="minorHAnsi"/>
          <w:sz w:val="22"/>
          <w:szCs w:val="22"/>
          <w:lang w:val="en-CA"/>
        </w:rPr>
        <w:t>into account.</w:t>
      </w:r>
      <w:r w:rsidR="00460D8D">
        <w:rPr>
          <w:rFonts w:asciiTheme="minorHAnsi" w:hAnsiTheme="minorHAnsi" w:cstheme="minorHAnsi"/>
          <w:sz w:val="22"/>
          <w:szCs w:val="22"/>
          <w:lang w:val="en-CA"/>
        </w:rPr>
        <w:t xml:space="preserve"> We have additionally observed one case of activation of SCells in the same band where a clarification is needed. The following proposals are made:</w:t>
      </w:r>
    </w:p>
    <w:p w14:paraId="1855F475" w14:textId="77777777" w:rsidR="005910D8" w:rsidRPr="008C3DA5" w:rsidRDefault="005910D8" w:rsidP="005910D8">
      <w:pPr>
        <w:rPr>
          <w:rFonts w:asciiTheme="minorHAnsi" w:hAnsiTheme="minorHAnsi" w:cstheme="minorHAnsi"/>
          <w:color w:val="1F497D" w:themeColor="text2"/>
          <w:sz w:val="22"/>
          <w:lang w:val="en-CA"/>
        </w:rPr>
      </w:pPr>
      <w:r w:rsidRPr="008C3DA5">
        <w:rPr>
          <w:rFonts w:asciiTheme="minorHAnsi" w:hAnsiTheme="minorHAnsi" w:cstheme="minorHAnsi"/>
          <w:b/>
          <w:color w:val="1F497D" w:themeColor="text2"/>
          <w:sz w:val="22"/>
          <w:lang w:val="en-CA"/>
        </w:rPr>
        <w:t>Proposal 1:</w:t>
      </w:r>
      <w:r w:rsidRPr="008C3DA5">
        <w:rPr>
          <w:rFonts w:asciiTheme="minorHAnsi" w:hAnsiTheme="minorHAnsi" w:cstheme="minorHAnsi"/>
          <w:color w:val="1F497D" w:themeColor="text2"/>
          <w:sz w:val="22"/>
          <w:lang w:val="en-CA"/>
        </w:rPr>
        <w:t xml:space="preserve"> For intra-band FR1 scenario, activation of an unknown SCell is to be carried out without using the contrained resource (cell detection hardware) since frame timing can be established from serving cell to within ±3µs (MRTD intra-band non-contiguous FR1). All activations are carried out in parallel.</w:t>
      </w:r>
    </w:p>
    <w:p w14:paraId="3F7CA4F1" w14:textId="77777777" w:rsidR="005910D8" w:rsidRPr="00AB26AF" w:rsidRDefault="005910D8" w:rsidP="005910D8">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Proposal 2:</w:t>
      </w:r>
      <w:r w:rsidRPr="00AB26AF">
        <w:rPr>
          <w:rFonts w:asciiTheme="minorHAnsi" w:hAnsiTheme="minorHAnsi" w:cstheme="minorHAnsi"/>
          <w:color w:val="1F497D" w:themeColor="text2"/>
          <w:sz w:val="22"/>
          <w:lang w:val="en-CA"/>
        </w:rPr>
        <w:t xml:space="preserve"> For inter-band FR1 scenario, activation of an unknown SCell </w:t>
      </w:r>
      <w:r>
        <w:rPr>
          <w:rFonts w:asciiTheme="minorHAnsi" w:hAnsiTheme="minorHAnsi" w:cstheme="minorHAnsi"/>
          <w:color w:val="1F497D" w:themeColor="text2"/>
          <w:sz w:val="22"/>
          <w:lang w:val="en-CA"/>
        </w:rPr>
        <w:t>is</w:t>
      </w:r>
      <w:r w:rsidRPr="00AB26AF">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 xml:space="preserve">to be </w:t>
      </w:r>
      <w:r w:rsidRPr="00AB26AF">
        <w:rPr>
          <w:rFonts w:asciiTheme="minorHAnsi" w:hAnsiTheme="minorHAnsi" w:cstheme="minorHAnsi"/>
          <w:color w:val="1F497D" w:themeColor="text2"/>
          <w:sz w:val="22"/>
          <w:lang w:val="en-CA"/>
        </w:rPr>
        <w:t>carried out without using the constrained resource (cell detection hardware)</w:t>
      </w:r>
      <w:r>
        <w:rPr>
          <w:rFonts w:asciiTheme="minorHAnsi" w:hAnsiTheme="minorHAnsi" w:cstheme="minorHAnsi"/>
          <w:color w:val="1F497D" w:themeColor="text2"/>
          <w:sz w:val="22"/>
          <w:lang w:val="en-CA"/>
        </w:rPr>
        <w:t xml:space="preserve"> when</w:t>
      </w:r>
      <w:r w:rsidRPr="00AB26AF">
        <w:rPr>
          <w:rFonts w:asciiTheme="minorHAnsi" w:hAnsiTheme="minorHAnsi" w:cstheme="minorHAnsi"/>
          <w:color w:val="1F497D" w:themeColor="text2"/>
          <w:sz w:val="22"/>
          <w:lang w:val="en-CA"/>
        </w:rPr>
        <w:t xml:space="preserve"> another </w:t>
      </w:r>
      <w:r w:rsidRPr="00AB26AF">
        <w:rPr>
          <w:rFonts w:asciiTheme="minorHAnsi" w:hAnsiTheme="minorHAnsi" w:cstheme="minorHAnsi"/>
          <w:i/>
          <w:color w:val="1F497D" w:themeColor="text2"/>
          <w:sz w:val="22"/>
          <w:lang w:val="en-CA"/>
        </w:rPr>
        <w:t>known</w:t>
      </w:r>
      <w:r w:rsidRPr="00AB26AF">
        <w:rPr>
          <w:rFonts w:asciiTheme="minorHAnsi" w:hAnsiTheme="minorHAnsi" w:cstheme="minorHAnsi"/>
          <w:color w:val="1F497D" w:themeColor="text2"/>
          <w:sz w:val="22"/>
          <w:lang w:val="en-CA"/>
        </w:rPr>
        <w:t xml:space="preserve"> SCell in the same band is activated with the same MAC command</w:t>
      </w:r>
      <w:r>
        <w:rPr>
          <w:rFonts w:asciiTheme="minorHAnsi" w:hAnsiTheme="minorHAnsi" w:cstheme="minorHAnsi"/>
          <w:color w:val="1F497D" w:themeColor="text2"/>
          <w:sz w:val="22"/>
          <w:lang w:val="en-CA"/>
        </w:rPr>
        <w:t xml:space="preserve">, since frame timing </w:t>
      </w:r>
      <w:r w:rsidRPr="00AB26AF">
        <w:rPr>
          <w:rFonts w:asciiTheme="minorHAnsi" w:hAnsiTheme="minorHAnsi" w:cstheme="minorHAnsi"/>
          <w:color w:val="1F497D" w:themeColor="text2"/>
          <w:sz w:val="22"/>
          <w:lang w:val="en-CA"/>
        </w:rPr>
        <w:t xml:space="preserve">can be established from </w:t>
      </w:r>
      <w:r>
        <w:rPr>
          <w:rFonts w:asciiTheme="minorHAnsi" w:hAnsiTheme="minorHAnsi" w:cstheme="minorHAnsi"/>
          <w:color w:val="1F497D" w:themeColor="text2"/>
          <w:sz w:val="22"/>
          <w:lang w:val="en-CA"/>
        </w:rPr>
        <w:t>the known</w:t>
      </w:r>
      <w:r w:rsidRPr="00AB26AF">
        <w:rPr>
          <w:rFonts w:asciiTheme="minorHAnsi" w:hAnsiTheme="minorHAnsi" w:cstheme="minorHAnsi"/>
          <w:color w:val="1F497D" w:themeColor="text2"/>
          <w:sz w:val="22"/>
          <w:lang w:val="en-CA"/>
        </w:rPr>
        <w:t xml:space="preserve"> cell to within </w:t>
      </w:r>
      <w:r>
        <w:rPr>
          <w:rFonts w:asciiTheme="minorHAnsi" w:hAnsiTheme="minorHAnsi" w:cstheme="minorHAnsi"/>
          <w:color w:val="1F497D" w:themeColor="text2"/>
          <w:sz w:val="22"/>
          <w:lang w:val="en-CA"/>
        </w:rPr>
        <w:t xml:space="preserve">about </w:t>
      </w:r>
      <w:r w:rsidRPr="00AB26AF">
        <w:rPr>
          <w:rFonts w:asciiTheme="minorHAnsi" w:hAnsiTheme="minorHAnsi" w:cstheme="minorHAnsi"/>
          <w:color w:val="1F497D" w:themeColor="text2"/>
          <w:sz w:val="22"/>
          <w:lang w:val="en-CA"/>
        </w:rPr>
        <w:t>±3µs (MRTD intra-band non-contiguous FR1).</w:t>
      </w:r>
      <w:r>
        <w:rPr>
          <w:rFonts w:asciiTheme="minorHAnsi" w:hAnsiTheme="minorHAnsi" w:cstheme="minorHAnsi"/>
          <w:color w:val="1F497D" w:themeColor="text2"/>
          <w:sz w:val="22"/>
          <w:lang w:val="en-CA"/>
        </w:rPr>
        <w:t xml:space="preserve"> All activations are carried out in parallel.</w:t>
      </w:r>
    </w:p>
    <w:p w14:paraId="2BD0815A" w14:textId="77777777" w:rsidR="005910D8" w:rsidRDefault="005910D8" w:rsidP="005910D8">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Proposal 3:</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 xml:space="preserve">For inter-band FR1 scenario, activation of multiple unknown SCells in a band shall require at most detection of one SCell using the constrained resource (cell detection hardware), since frame timing for other unknown SCells in the band can be established from the detected SCell to within about </w:t>
      </w:r>
      <w:r w:rsidRPr="00AB26AF">
        <w:rPr>
          <w:rFonts w:asciiTheme="minorHAnsi" w:hAnsiTheme="minorHAnsi" w:cstheme="minorHAnsi"/>
          <w:color w:val="1F497D" w:themeColor="text2"/>
          <w:sz w:val="22"/>
          <w:lang w:val="en-CA"/>
        </w:rPr>
        <w:t>±3µs (MRTD intra-band non-contiguous FR1).</w:t>
      </w:r>
      <w:r>
        <w:rPr>
          <w:rFonts w:asciiTheme="minorHAnsi" w:hAnsiTheme="minorHAnsi" w:cstheme="minorHAnsi"/>
          <w:color w:val="1F497D" w:themeColor="text2"/>
          <w:sz w:val="22"/>
          <w:lang w:val="en-CA"/>
        </w:rPr>
        <w:t xml:space="preserve"> All activations are carried out in parallel.</w:t>
      </w:r>
    </w:p>
    <w:p w14:paraId="78FF1E54" w14:textId="77A01974" w:rsidR="005910D8" w:rsidRDefault="005910D8" w:rsidP="005910D8">
      <w:pPr>
        <w:rPr>
          <w:rFonts w:asciiTheme="minorHAnsi" w:hAnsiTheme="minorHAnsi" w:cstheme="minorHAnsi"/>
          <w:color w:val="1F497D" w:themeColor="text2"/>
          <w:sz w:val="22"/>
          <w:lang w:val="en-CA"/>
        </w:rPr>
      </w:pPr>
      <w:r>
        <w:rPr>
          <w:rFonts w:asciiTheme="minorHAnsi" w:hAnsiTheme="minorHAnsi" w:cstheme="minorHAnsi"/>
          <w:b/>
          <w:color w:val="1F497D" w:themeColor="text2"/>
          <w:sz w:val="22"/>
          <w:lang w:val="en-CA"/>
        </w:rPr>
        <w:t>Proposal 4:</w:t>
      </w:r>
      <w:r w:rsidRPr="00710DA0">
        <w:rPr>
          <w:rFonts w:asciiTheme="minorHAnsi" w:hAnsiTheme="minorHAnsi" w:cstheme="minorHAnsi"/>
          <w:color w:val="4F81BD" w:themeColor="accent1"/>
          <w:sz w:val="22"/>
          <w:lang w:val="en-CA"/>
        </w:rPr>
        <w:t xml:space="preserve"> </w:t>
      </w:r>
      <w:r w:rsidRPr="008E5DEA">
        <w:rPr>
          <w:rFonts w:asciiTheme="minorHAnsi" w:hAnsiTheme="minorHAnsi" w:cstheme="minorHAnsi"/>
          <w:color w:val="1F497D" w:themeColor="text2"/>
          <w:sz w:val="22"/>
          <w:lang w:val="en-CA"/>
        </w:rPr>
        <w:t xml:space="preserve">For inter-band FR1 scenario, when the number of </w:t>
      </w:r>
      <w:r>
        <w:rPr>
          <w:rFonts w:asciiTheme="minorHAnsi" w:hAnsiTheme="minorHAnsi" w:cstheme="minorHAnsi"/>
          <w:color w:val="1F497D" w:themeColor="text2"/>
          <w:sz w:val="22"/>
          <w:lang w:val="en-CA"/>
        </w:rPr>
        <w:t>bands requiring cell detections using the constrained resource (cell detection hardware) exceeds the UE’s capability with respect to number of searchers, the activation delay requirement shall account for a delay proportional to the number of missed cell detection opportunities (e.g. one T</w:t>
      </w:r>
      <w:r w:rsidRPr="008E5DEA">
        <w:rPr>
          <w:rFonts w:asciiTheme="minorHAnsi" w:hAnsiTheme="minorHAnsi" w:cstheme="minorHAnsi"/>
          <w:color w:val="1F497D" w:themeColor="text2"/>
          <w:sz w:val="22"/>
          <w:vertAlign w:val="subscript"/>
          <w:lang w:val="en-CA"/>
        </w:rPr>
        <w:t>SMTC</w:t>
      </w:r>
      <w:r>
        <w:rPr>
          <w:rFonts w:asciiTheme="minorHAnsi" w:hAnsiTheme="minorHAnsi" w:cstheme="minorHAnsi"/>
          <w:color w:val="1F497D" w:themeColor="text2"/>
          <w:sz w:val="22"/>
          <w:lang w:val="en-CA"/>
        </w:rPr>
        <w:t xml:space="preserve"> for each missed opportunity). All activations are carried out in parallel.</w:t>
      </w:r>
    </w:p>
    <w:p w14:paraId="3E84B4F5" w14:textId="77777777" w:rsidR="005910D8" w:rsidRDefault="005910D8" w:rsidP="005910D8">
      <w:pPr>
        <w:rPr>
          <w:rFonts w:asciiTheme="minorHAnsi" w:hAnsiTheme="minorHAnsi" w:cstheme="minorHAnsi"/>
          <w:color w:val="1F497D" w:themeColor="text2"/>
          <w:sz w:val="22"/>
          <w:lang w:val="en-CA"/>
        </w:rPr>
      </w:pPr>
      <w:r w:rsidRPr="00F11860">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5</w:t>
      </w:r>
      <w:r w:rsidRPr="00F11860">
        <w:rPr>
          <w:rFonts w:asciiTheme="minorHAnsi" w:hAnsiTheme="minorHAnsi" w:cstheme="minorHAnsi"/>
          <w:b/>
          <w:color w:val="1F497D" w:themeColor="text2"/>
          <w:sz w:val="22"/>
          <w:lang w:val="en-CA"/>
        </w:rPr>
        <w:t>:</w:t>
      </w:r>
      <w:r w:rsidRPr="00F11860">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 xml:space="preserve">For intra-band FR2 scenario, </w:t>
      </w:r>
      <w:r w:rsidRPr="00F11860">
        <w:rPr>
          <w:rFonts w:asciiTheme="minorHAnsi" w:hAnsiTheme="minorHAnsi" w:cstheme="minorHAnsi"/>
          <w:color w:val="1F497D" w:themeColor="text2"/>
          <w:sz w:val="22"/>
          <w:lang w:val="en-CA"/>
        </w:rPr>
        <w:t>activation</w:t>
      </w:r>
      <w:r>
        <w:rPr>
          <w:rFonts w:asciiTheme="minorHAnsi" w:hAnsiTheme="minorHAnsi" w:cstheme="minorHAnsi"/>
          <w:color w:val="1F497D" w:themeColor="text2"/>
          <w:sz w:val="22"/>
          <w:lang w:val="en-CA"/>
        </w:rPr>
        <w:t>s</w:t>
      </w:r>
      <w:r w:rsidRPr="00F11860">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 xml:space="preserve">of both known and unknown SCells are to be carried out without the usage of the contrained resource (cell detection hardware), as spatial filter is determined by the active serving cell(s) and frame timing can be established to </w:t>
      </w:r>
      <w:r w:rsidRPr="007642BD">
        <w:rPr>
          <w:rFonts w:asciiTheme="minorHAnsi" w:hAnsiTheme="minorHAnsi" w:cstheme="minorHAnsi"/>
          <w:color w:val="1F497D" w:themeColor="text2"/>
          <w:sz w:val="22"/>
          <w:lang w:val="en-CA"/>
        </w:rPr>
        <w:t>within ±260ns</w:t>
      </w:r>
      <w:r>
        <w:rPr>
          <w:rFonts w:asciiTheme="minorHAnsi" w:hAnsiTheme="minorHAnsi" w:cstheme="minorHAnsi"/>
          <w:color w:val="1F497D" w:themeColor="text2"/>
          <w:sz w:val="22"/>
          <w:lang w:val="en-CA"/>
        </w:rPr>
        <w:t xml:space="preserve"> </w:t>
      </w:r>
      <w:r w:rsidRPr="00AB26AF">
        <w:rPr>
          <w:rFonts w:asciiTheme="minorHAnsi" w:hAnsiTheme="minorHAnsi" w:cstheme="minorHAnsi"/>
          <w:color w:val="1F497D" w:themeColor="text2"/>
          <w:sz w:val="22"/>
          <w:lang w:val="en-CA"/>
        </w:rPr>
        <w:t>(MRTD intra-band non-contiguous 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All activations are carried out in parallel.</w:t>
      </w:r>
    </w:p>
    <w:p w14:paraId="12867C04" w14:textId="77777777" w:rsidR="005910D8" w:rsidRDefault="005910D8" w:rsidP="005910D8">
      <w:pPr>
        <w:rPr>
          <w:rFonts w:asciiTheme="minorHAnsi" w:hAnsiTheme="minorHAnsi" w:cstheme="minorHAnsi"/>
          <w:color w:val="1F497D" w:themeColor="text2"/>
          <w:sz w:val="22"/>
          <w:lang w:val="en-CA"/>
        </w:rPr>
      </w:pPr>
      <w:r w:rsidRPr="00F11860">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6</w:t>
      </w:r>
      <w:r w:rsidRPr="00F11860">
        <w:rPr>
          <w:rFonts w:asciiTheme="minorHAnsi" w:hAnsiTheme="minorHAnsi" w:cstheme="minorHAnsi"/>
          <w:b/>
          <w:color w:val="1F497D" w:themeColor="text2"/>
          <w:sz w:val="22"/>
          <w:lang w:val="en-CA"/>
        </w:rPr>
        <w:t>:</w:t>
      </w:r>
      <w:r w:rsidRPr="008132D6">
        <w:rPr>
          <w:rFonts w:asciiTheme="minorHAnsi" w:hAnsiTheme="minorHAnsi" w:cstheme="minorHAnsi"/>
          <w:color w:val="1F497D" w:themeColor="text2"/>
          <w:sz w:val="22"/>
          <w:lang w:val="en-CA"/>
        </w:rPr>
        <w:t xml:space="preserve"> </w:t>
      </w:r>
      <w:r w:rsidRPr="00AB26AF">
        <w:rPr>
          <w:rFonts w:asciiTheme="minorHAnsi" w:hAnsiTheme="minorHAnsi" w:cstheme="minorHAnsi"/>
          <w:color w:val="1F497D" w:themeColor="text2"/>
          <w:sz w:val="22"/>
          <w:lang w:val="en-CA"/>
        </w:rPr>
        <w:t xml:space="preserve">For inter-band </w:t>
      </w:r>
      <w:r>
        <w:rPr>
          <w:rFonts w:asciiTheme="minorHAnsi" w:hAnsiTheme="minorHAnsi" w:cstheme="minorHAnsi"/>
          <w:color w:val="1F497D" w:themeColor="text2"/>
          <w:sz w:val="22"/>
          <w:lang w:val="en-CA"/>
        </w:rPr>
        <w:t>FR1-</w:t>
      </w:r>
      <w:r w:rsidRPr="00AB26AF">
        <w:rPr>
          <w:rFonts w:asciiTheme="minorHAnsi" w:hAnsiTheme="minorHAnsi" w:cstheme="minorHAnsi"/>
          <w:color w:val="1F497D" w:themeColor="text2"/>
          <w:sz w:val="22"/>
          <w:lang w:val="en-CA"/>
        </w:rPr>
        <w:t>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 xml:space="preserve"> scenario, activation of an unknown SCell </w:t>
      </w:r>
      <w:r>
        <w:rPr>
          <w:rFonts w:asciiTheme="minorHAnsi" w:hAnsiTheme="minorHAnsi" w:cstheme="minorHAnsi"/>
          <w:color w:val="1F497D" w:themeColor="text2"/>
          <w:sz w:val="22"/>
          <w:lang w:val="en-CA"/>
        </w:rPr>
        <w:t>is</w:t>
      </w:r>
      <w:r w:rsidRPr="00AB26AF">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 xml:space="preserve">to be </w:t>
      </w:r>
      <w:r w:rsidRPr="00AB26AF">
        <w:rPr>
          <w:rFonts w:asciiTheme="minorHAnsi" w:hAnsiTheme="minorHAnsi" w:cstheme="minorHAnsi"/>
          <w:color w:val="1F497D" w:themeColor="text2"/>
          <w:sz w:val="22"/>
          <w:lang w:val="en-CA"/>
        </w:rPr>
        <w:t>carried out without using the constrained resource (cell detection hardware)</w:t>
      </w:r>
      <w:r>
        <w:rPr>
          <w:rFonts w:asciiTheme="minorHAnsi" w:hAnsiTheme="minorHAnsi" w:cstheme="minorHAnsi"/>
          <w:color w:val="1F497D" w:themeColor="text2"/>
          <w:sz w:val="22"/>
          <w:lang w:val="en-CA"/>
        </w:rPr>
        <w:t xml:space="preserve"> when</w:t>
      </w:r>
      <w:r w:rsidRPr="00AB26AF">
        <w:rPr>
          <w:rFonts w:asciiTheme="minorHAnsi" w:hAnsiTheme="minorHAnsi" w:cstheme="minorHAnsi"/>
          <w:color w:val="1F497D" w:themeColor="text2"/>
          <w:sz w:val="22"/>
          <w:lang w:val="en-CA"/>
        </w:rPr>
        <w:t xml:space="preserve"> another </w:t>
      </w:r>
      <w:r w:rsidRPr="00AB26AF">
        <w:rPr>
          <w:rFonts w:asciiTheme="minorHAnsi" w:hAnsiTheme="minorHAnsi" w:cstheme="minorHAnsi"/>
          <w:i/>
          <w:color w:val="1F497D" w:themeColor="text2"/>
          <w:sz w:val="22"/>
          <w:lang w:val="en-CA"/>
        </w:rPr>
        <w:t>known</w:t>
      </w:r>
      <w:r w:rsidRPr="00AB26AF">
        <w:rPr>
          <w:rFonts w:asciiTheme="minorHAnsi" w:hAnsiTheme="minorHAnsi" w:cstheme="minorHAnsi"/>
          <w:color w:val="1F497D" w:themeColor="text2"/>
          <w:sz w:val="22"/>
          <w:lang w:val="en-CA"/>
        </w:rPr>
        <w:t xml:space="preserve"> SCell in the same band is activated with the same MAC command</w:t>
      </w:r>
      <w:r>
        <w:rPr>
          <w:rFonts w:asciiTheme="minorHAnsi" w:hAnsiTheme="minorHAnsi" w:cstheme="minorHAnsi"/>
          <w:color w:val="1F497D" w:themeColor="text2"/>
          <w:sz w:val="22"/>
          <w:lang w:val="en-CA"/>
        </w:rPr>
        <w:t xml:space="preserve">, since frame timing </w:t>
      </w:r>
      <w:r w:rsidRPr="00AB26AF">
        <w:rPr>
          <w:rFonts w:asciiTheme="minorHAnsi" w:hAnsiTheme="minorHAnsi" w:cstheme="minorHAnsi"/>
          <w:color w:val="1F497D" w:themeColor="text2"/>
          <w:sz w:val="22"/>
          <w:lang w:val="en-CA"/>
        </w:rPr>
        <w:t xml:space="preserve">can be established from </w:t>
      </w:r>
      <w:r>
        <w:rPr>
          <w:rFonts w:asciiTheme="minorHAnsi" w:hAnsiTheme="minorHAnsi" w:cstheme="minorHAnsi"/>
          <w:color w:val="1F497D" w:themeColor="text2"/>
          <w:sz w:val="22"/>
          <w:lang w:val="en-CA"/>
        </w:rPr>
        <w:t>the known</w:t>
      </w:r>
      <w:r w:rsidRPr="00AB26AF">
        <w:rPr>
          <w:rFonts w:asciiTheme="minorHAnsi" w:hAnsiTheme="minorHAnsi" w:cstheme="minorHAnsi"/>
          <w:color w:val="1F497D" w:themeColor="text2"/>
          <w:sz w:val="22"/>
          <w:lang w:val="en-CA"/>
        </w:rPr>
        <w:t xml:space="preserve"> cell to within </w:t>
      </w:r>
      <w:r>
        <w:rPr>
          <w:rFonts w:asciiTheme="minorHAnsi" w:hAnsiTheme="minorHAnsi" w:cstheme="minorHAnsi"/>
          <w:color w:val="1F497D" w:themeColor="text2"/>
          <w:sz w:val="22"/>
          <w:lang w:val="en-CA"/>
        </w:rPr>
        <w:t xml:space="preserve">about </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260n</w:t>
      </w:r>
      <w:r w:rsidRPr="00AB26AF">
        <w:rPr>
          <w:rFonts w:asciiTheme="minorHAnsi" w:hAnsiTheme="minorHAnsi" w:cstheme="minorHAnsi"/>
          <w:color w:val="1F497D" w:themeColor="text2"/>
          <w:sz w:val="22"/>
          <w:lang w:val="en-CA"/>
        </w:rPr>
        <w:t>s (MRTD intra-band non-contiguous 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xml:space="preserve"> All activations are carried out in parallel.</w:t>
      </w:r>
    </w:p>
    <w:p w14:paraId="43929B90" w14:textId="00066EC7" w:rsidR="005910D8" w:rsidRDefault="005910D8" w:rsidP="005910D8">
      <w:pPr>
        <w:rPr>
          <w:rFonts w:asciiTheme="minorHAnsi" w:hAnsiTheme="minorHAnsi" w:cstheme="minorHAnsi"/>
          <w:color w:val="1F497D" w:themeColor="text2"/>
          <w:sz w:val="22"/>
          <w:lang w:val="en-CA"/>
        </w:rPr>
      </w:pPr>
      <w:r w:rsidRPr="00AB26AF">
        <w:rPr>
          <w:rFonts w:asciiTheme="minorHAnsi" w:hAnsiTheme="minorHAnsi" w:cstheme="minorHAnsi"/>
          <w:b/>
          <w:color w:val="1F497D" w:themeColor="text2"/>
          <w:sz w:val="22"/>
          <w:lang w:val="en-CA"/>
        </w:rPr>
        <w:t xml:space="preserve">Proposal </w:t>
      </w:r>
      <w:r>
        <w:rPr>
          <w:rFonts w:asciiTheme="minorHAnsi" w:hAnsiTheme="minorHAnsi" w:cstheme="minorHAnsi"/>
          <w:b/>
          <w:color w:val="1F497D" w:themeColor="text2"/>
          <w:sz w:val="22"/>
          <w:lang w:val="en-CA"/>
        </w:rPr>
        <w:t>7</w:t>
      </w:r>
      <w:r w:rsidRPr="00AB26AF">
        <w:rPr>
          <w:rFonts w:asciiTheme="minorHAnsi" w:hAnsiTheme="minorHAnsi" w:cstheme="minorHAnsi"/>
          <w:b/>
          <w:color w:val="1F497D" w:themeColor="text2"/>
          <w:sz w:val="22"/>
          <w:lang w:val="en-CA"/>
        </w:rPr>
        <w:t>:</w:t>
      </w:r>
      <w:r>
        <w:rPr>
          <w:rFonts w:asciiTheme="minorHAnsi" w:hAnsiTheme="minorHAnsi" w:cstheme="minorHAnsi"/>
          <w:b/>
          <w:color w:val="1F497D" w:themeColor="text2"/>
          <w:sz w:val="22"/>
          <w:lang w:val="en-CA"/>
        </w:rPr>
        <w:t xml:space="preserve"> </w:t>
      </w:r>
      <w:r>
        <w:rPr>
          <w:rFonts w:asciiTheme="minorHAnsi" w:hAnsiTheme="minorHAnsi" w:cstheme="minorHAnsi"/>
          <w:color w:val="1F497D" w:themeColor="text2"/>
          <w:sz w:val="22"/>
          <w:lang w:val="en-CA"/>
        </w:rPr>
        <w:t xml:space="preserve">For inter-band FR1-FR2 scenario, activation of multiple unknown SCells in a band shall require at most detection of one SCell using the constrained resource (cell detection hardware), since frame timing for other unknown SCells in the band can be established from the detected SCell to within about </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260n</w:t>
      </w:r>
      <w:r w:rsidRPr="00AB26AF">
        <w:rPr>
          <w:rFonts w:asciiTheme="minorHAnsi" w:hAnsiTheme="minorHAnsi" w:cstheme="minorHAnsi"/>
          <w:color w:val="1F497D" w:themeColor="text2"/>
          <w:sz w:val="22"/>
          <w:lang w:val="en-CA"/>
        </w:rPr>
        <w:t>s (MRTD intra-band non-contiguous FR</w:t>
      </w:r>
      <w:r>
        <w:rPr>
          <w:rFonts w:asciiTheme="minorHAnsi" w:hAnsiTheme="minorHAnsi" w:cstheme="minorHAnsi"/>
          <w:color w:val="1F497D" w:themeColor="text2"/>
          <w:sz w:val="22"/>
          <w:lang w:val="en-CA"/>
        </w:rPr>
        <w:t>2</w:t>
      </w:r>
      <w:r w:rsidRPr="00AB26AF">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xml:space="preserve"> All activations are carried out in parallel.</w:t>
      </w:r>
    </w:p>
    <w:p w14:paraId="6A66ACF7" w14:textId="77777777" w:rsidR="005910D8" w:rsidRPr="008E5DEA" w:rsidRDefault="005910D8" w:rsidP="005910D8">
      <w:pPr>
        <w:rPr>
          <w:rFonts w:asciiTheme="minorHAnsi" w:hAnsiTheme="minorHAnsi" w:cstheme="minorHAnsi"/>
          <w:color w:val="1F497D" w:themeColor="text2"/>
          <w:sz w:val="22"/>
          <w:lang w:val="en-CA"/>
        </w:rPr>
      </w:pPr>
      <w:r>
        <w:rPr>
          <w:rFonts w:asciiTheme="minorHAnsi" w:hAnsiTheme="minorHAnsi" w:cstheme="minorHAnsi"/>
          <w:b/>
          <w:color w:val="1F497D" w:themeColor="text2"/>
          <w:sz w:val="22"/>
          <w:lang w:val="en-CA"/>
        </w:rPr>
        <w:t>Proposal 8:</w:t>
      </w:r>
      <w:r w:rsidRPr="00710DA0">
        <w:rPr>
          <w:rFonts w:asciiTheme="minorHAnsi" w:hAnsiTheme="minorHAnsi" w:cstheme="minorHAnsi"/>
          <w:color w:val="4F81BD" w:themeColor="accent1"/>
          <w:sz w:val="22"/>
          <w:lang w:val="en-CA"/>
        </w:rPr>
        <w:t xml:space="preserve"> </w:t>
      </w:r>
      <w:r w:rsidRPr="008E5DEA">
        <w:rPr>
          <w:rFonts w:asciiTheme="minorHAnsi" w:hAnsiTheme="minorHAnsi" w:cstheme="minorHAnsi"/>
          <w:color w:val="1F497D" w:themeColor="text2"/>
          <w:sz w:val="22"/>
          <w:lang w:val="en-CA"/>
        </w:rPr>
        <w:t>For inter-band FR1</w:t>
      </w:r>
      <w:r>
        <w:rPr>
          <w:rFonts w:asciiTheme="minorHAnsi" w:hAnsiTheme="minorHAnsi" w:cstheme="minorHAnsi"/>
          <w:color w:val="1F497D" w:themeColor="text2"/>
          <w:sz w:val="22"/>
          <w:lang w:val="en-CA"/>
        </w:rPr>
        <w:t>-FR2</w:t>
      </w:r>
      <w:r w:rsidRPr="008E5DEA">
        <w:rPr>
          <w:rFonts w:asciiTheme="minorHAnsi" w:hAnsiTheme="minorHAnsi" w:cstheme="minorHAnsi"/>
          <w:color w:val="1F497D" w:themeColor="text2"/>
          <w:sz w:val="22"/>
          <w:lang w:val="en-CA"/>
        </w:rPr>
        <w:t xml:space="preserve"> scenario, </w:t>
      </w:r>
      <w:r>
        <w:rPr>
          <w:rFonts w:asciiTheme="minorHAnsi" w:hAnsiTheme="minorHAnsi" w:cstheme="minorHAnsi"/>
          <w:color w:val="1F497D" w:themeColor="text2"/>
          <w:sz w:val="22"/>
          <w:lang w:val="en-CA"/>
        </w:rPr>
        <w:t xml:space="preserve">RAN4 shall further clarify whether FR1 and FR2 are competing for the same contrained resources (cell detection hardware). If that is the case, </w:t>
      </w:r>
      <w:r w:rsidRPr="008E5DEA">
        <w:rPr>
          <w:rFonts w:asciiTheme="minorHAnsi" w:hAnsiTheme="minorHAnsi" w:cstheme="minorHAnsi"/>
          <w:color w:val="1F497D" w:themeColor="text2"/>
          <w:sz w:val="22"/>
          <w:lang w:val="en-CA"/>
        </w:rPr>
        <w:t xml:space="preserve">when the number of </w:t>
      </w:r>
      <w:r>
        <w:rPr>
          <w:rFonts w:asciiTheme="minorHAnsi" w:hAnsiTheme="minorHAnsi" w:cstheme="minorHAnsi"/>
          <w:color w:val="1F497D" w:themeColor="text2"/>
          <w:sz w:val="22"/>
          <w:lang w:val="en-CA"/>
        </w:rPr>
        <w:t>bands requiring cell detections using the constrained resource (cell detection hardware) exceeds the UE’s capability with respect to number of searchers, the activation delay requirement shall account for a delay proportional to the number of missed cell detection opportunities (e.g. one T</w:t>
      </w:r>
      <w:r w:rsidRPr="008E5DEA">
        <w:rPr>
          <w:rFonts w:asciiTheme="minorHAnsi" w:hAnsiTheme="minorHAnsi" w:cstheme="minorHAnsi"/>
          <w:color w:val="1F497D" w:themeColor="text2"/>
          <w:sz w:val="22"/>
          <w:vertAlign w:val="subscript"/>
          <w:lang w:val="en-CA"/>
        </w:rPr>
        <w:t>SMTC</w:t>
      </w:r>
      <w:r>
        <w:rPr>
          <w:rFonts w:asciiTheme="minorHAnsi" w:hAnsiTheme="minorHAnsi" w:cstheme="minorHAnsi"/>
          <w:color w:val="1F497D" w:themeColor="text2"/>
          <w:sz w:val="22"/>
          <w:lang w:val="en-CA"/>
        </w:rPr>
        <w:t xml:space="preserve"> for each missed opportunity). All activations are carried out in parallel.</w:t>
      </w:r>
    </w:p>
    <w:p w14:paraId="53FD7BD6" w14:textId="3DA1F094" w:rsidR="005910D8" w:rsidRPr="008E5DEA" w:rsidRDefault="005910D8" w:rsidP="005910D8">
      <w:pPr>
        <w:rPr>
          <w:rFonts w:asciiTheme="minorHAnsi" w:hAnsiTheme="minorHAnsi" w:cstheme="minorHAnsi"/>
          <w:color w:val="1F497D" w:themeColor="text2"/>
          <w:sz w:val="22"/>
          <w:lang w:val="en-CA"/>
        </w:rPr>
      </w:pPr>
      <w:r w:rsidRPr="008C3DA5">
        <w:rPr>
          <w:rFonts w:asciiTheme="minorHAnsi" w:hAnsiTheme="minorHAnsi" w:cstheme="minorHAnsi"/>
          <w:b/>
          <w:color w:val="1F497D" w:themeColor="text2"/>
          <w:sz w:val="22"/>
          <w:lang w:val="en-CA"/>
        </w:rPr>
        <w:t>Proposal 9:</w:t>
      </w:r>
      <w:r w:rsidRPr="008C3DA5">
        <w:rPr>
          <w:rFonts w:asciiTheme="minorHAnsi" w:hAnsiTheme="minorHAnsi" w:cstheme="minorHAnsi"/>
          <w:color w:val="1F497D" w:themeColor="text2"/>
          <w:sz w:val="22"/>
          <w:lang w:val="en-CA"/>
        </w:rPr>
        <w:t xml:space="preserve"> The activation delay for SCell with measCycleSCell≤160ms activated in parallel with other known or unknown SCell in the same band shall be clarified, as the assumptions differ on the usage of the first SSB burst in the activation time lines. </w:t>
      </w:r>
    </w:p>
    <w:p w14:paraId="2DE1EEFF" w14:textId="6165BFD9" w:rsidR="00246B96" w:rsidRPr="00246B96" w:rsidRDefault="00246B96" w:rsidP="00246B96">
      <w:pPr>
        <w:rPr>
          <w:rFonts w:asciiTheme="minorHAnsi" w:hAnsiTheme="minorHAnsi" w:cstheme="minorHAnsi"/>
          <w:sz w:val="22"/>
        </w:rPr>
      </w:pPr>
      <w:r w:rsidRPr="00246B96">
        <w:rPr>
          <w:rFonts w:asciiTheme="minorHAnsi" w:hAnsiTheme="minorHAnsi" w:cstheme="minorHAnsi"/>
          <w:sz w:val="22"/>
        </w:rPr>
        <w:t>Other companies’ views are welcome.</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5" w:name="_Ref536781364"/>
      <w:bookmarkStart w:id="6" w:name="_Ref517094573"/>
      <w:bookmarkStart w:id="7" w:name="_Ref536781239"/>
      <w:bookmarkEnd w:id="2"/>
      <w:bookmarkEnd w:id="3"/>
    </w:p>
    <w:p w14:paraId="2970F52C" w14:textId="138C0F91" w:rsidR="00B64DB2" w:rsidRDefault="00AA4215" w:rsidP="00D64D1F">
      <w:pPr>
        <w:numPr>
          <w:ilvl w:val="0"/>
          <w:numId w:val="9"/>
        </w:numPr>
        <w:tabs>
          <w:tab w:val="left" w:pos="851"/>
        </w:tabs>
        <w:rPr>
          <w:rFonts w:ascii="Arial" w:hAnsi="Arial" w:cs="Arial"/>
          <w:sz w:val="22"/>
          <w:szCs w:val="22"/>
          <w:lang w:val="en-CA"/>
        </w:rPr>
      </w:pPr>
      <w:bookmarkStart w:id="8" w:name="_Ref20900736"/>
      <w:bookmarkEnd w:id="5"/>
      <w:bookmarkEnd w:id="6"/>
      <w:bookmarkEnd w:id="7"/>
      <w:r>
        <w:rPr>
          <w:rFonts w:ascii="Arial" w:hAnsi="Arial" w:cs="Arial"/>
          <w:sz w:val="22"/>
          <w:szCs w:val="22"/>
          <w:lang w:val="en-CA"/>
        </w:rPr>
        <w:t>RP-191601 “</w:t>
      </w:r>
      <w:r w:rsidRPr="00AA4215">
        <w:rPr>
          <w:rFonts w:ascii="Arial" w:hAnsi="Arial" w:cs="Arial"/>
          <w:sz w:val="22"/>
          <w:szCs w:val="22"/>
          <w:lang w:val="en-CA"/>
        </w:rPr>
        <w:t>New WI Proposal: NR RRM enhancement in R16</w:t>
      </w:r>
      <w:r>
        <w:rPr>
          <w:rFonts w:ascii="Arial" w:hAnsi="Arial" w:cs="Arial"/>
          <w:sz w:val="22"/>
          <w:szCs w:val="22"/>
          <w:lang w:val="en-CA"/>
        </w:rPr>
        <w:t>”, Intel Corporation</w:t>
      </w:r>
      <w:bookmarkEnd w:id="8"/>
    </w:p>
    <w:p w14:paraId="7F3DD9BB" w14:textId="0A9E8926" w:rsidR="00CF3F08" w:rsidRDefault="00CF3F08" w:rsidP="00D64D1F">
      <w:pPr>
        <w:numPr>
          <w:ilvl w:val="0"/>
          <w:numId w:val="9"/>
        </w:numPr>
        <w:tabs>
          <w:tab w:val="left" w:pos="851"/>
        </w:tabs>
        <w:rPr>
          <w:rFonts w:ascii="Arial" w:hAnsi="Arial" w:cs="Arial"/>
          <w:sz w:val="22"/>
          <w:szCs w:val="22"/>
          <w:lang w:val="en-CA"/>
        </w:rPr>
      </w:pPr>
      <w:bookmarkStart w:id="9" w:name="_Ref20901383"/>
      <w:r>
        <w:rPr>
          <w:rFonts w:ascii="Arial" w:hAnsi="Arial" w:cs="Arial"/>
          <w:sz w:val="22"/>
          <w:szCs w:val="22"/>
          <w:lang w:val="en-CA"/>
        </w:rPr>
        <w:t>R4-1908230 “</w:t>
      </w:r>
      <w:r w:rsidRPr="00CF3F08">
        <w:rPr>
          <w:rFonts w:ascii="Arial" w:hAnsi="Arial" w:cs="Arial"/>
          <w:sz w:val="22"/>
          <w:szCs w:val="22"/>
          <w:lang w:val="en-CA"/>
        </w:rPr>
        <w:t>Work plan of R16 RRM enhancement WI</w:t>
      </w:r>
      <w:r>
        <w:rPr>
          <w:rFonts w:ascii="Arial" w:hAnsi="Arial" w:cs="Arial"/>
          <w:sz w:val="22"/>
          <w:szCs w:val="22"/>
          <w:lang w:val="en-CA"/>
        </w:rPr>
        <w:t>”, Intel Corporation, ZTE Corporation</w:t>
      </w:r>
      <w:bookmarkEnd w:id="9"/>
    </w:p>
    <w:p w14:paraId="7F001D9D" w14:textId="7F801A7D" w:rsidR="005236A0" w:rsidRDefault="005236A0" w:rsidP="00D64D1F">
      <w:pPr>
        <w:numPr>
          <w:ilvl w:val="0"/>
          <w:numId w:val="9"/>
        </w:numPr>
        <w:tabs>
          <w:tab w:val="left" w:pos="851"/>
        </w:tabs>
        <w:rPr>
          <w:rFonts w:ascii="Arial" w:hAnsi="Arial" w:cs="Arial"/>
          <w:sz w:val="22"/>
          <w:szCs w:val="22"/>
          <w:lang w:val="en-CA"/>
        </w:rPr>
      </w:pPr>
      <w:r w:rsidRPr="005236A0">
        <w:rPr>
          <w:rFonts w:ascii="Arial" w:hAnsi="Arial" w:cs="Arial"/>
          <w:sz w:val="22"/>
          <w:szCs w:val="22"/>
          <w:lang w:val="en-CA"/>
        </w:rPr>
        <w:t>R4-1912377</w:t>
      </w:r>
      <w:r>
        <w:rPr>
          <w:rFonts w:ascii="Arial" w:hAnsi="Arial" w:cs="Arial"/>
          <w:sz w:val="22"/>
          <w:szCs w:val="22"/>
          <w:lang w:val="en-CA"/>
        </w:rPr>
        <w:t xml:space="preserve"> “On activation of multiple SCells”, Ericsson</w:t>
      </w:r>
    </w:p>
    <w:p w14:paraId="70853195" w14:textId="6ADEC93E" w:rsidR="0091596D" w:rsidRDefault="007F77FF" w:rsidP="00D64D1F">
      <w:pPr>
        <w:numPr>
          <w:ilvl w:val="0"/>
          <w:numId w:val="9"/>
        </w:numPr>
        <w:tabs>
          <w:tab w:val="left" w:pos="851"/>
        </w:tabs>
        <w:rPr>
          <w:rFonts w:ascii="Arial" w:hAnsi="Arial" w:cs="Arial"/>
          <w:sz w:val="22"/>
          <w:szCs w:val="22"/>
          <w:lang w:val="en-CA"/>
        </w:rPr>
      </w:pPr>
      <w:bookmarkStart w:id="10" w:name="_Ref24028969"/>
      <w:r>
        <w:rPr>
          <w:rFonts w:ascii="Arial" w:hAnsi="Arial" w:cs="Arial"/>
          <w:sz w:val="22"/>
          <w:szCs w:val="22"/>
          <w:lang w:val="en-CA"/>
        </w:rPr>
        <w:t xml:space="preserve">R4-1911433 “Way forward on R16 NR RRM </w:t>
      </w:r>
      <w:r w:rsidR="002419AB">
        <w:rPr>
          <w:rFonts w:ascii="Arial" w:hAnsi="Arial" w:cs="Arial"/>
          <w:sz w:val="22"/>
          <w:szCs w:val="22"/>
          <w:lang w:val="en-CA"/>
        </w:rPr>
        <w:t>enh – Multiple SCell activation/deactivation</w:t>
      </w:r>
      <w:r>
        <w:rPr>
          <w:rFonts w:ascii="Arial" w:hAnsi="Arial" w:cs="Arial"/>
          <w:sz w:val="22"/>
          <w:szCs w:val="22"/>
          <w:lang w:val="en-CA"/>
        </w:rPr>
        <w:t>”</w:t>
      </w:r>
      <w:r w:rsidR="002419AB">
        <w:rPr>
          <w:rFonts w:ascii="Arial" w:hAnsi="Arial" w:cs="Arial"/>
          <w:sz w:val="22"/>
          <w:szCs w:val="22"/>
          <w:lang w:val="en-CA"/>
        </w:rPr>
        <w:t>, Apple</w:t>
      </w:r>
      <w:bookmarkEnd w:id="10"/>
    </w:p>
    <w:p w14:paraId="7FA67804" w14:textId="77777777" w:rsidR="00D64D1F" w:rsidRDefault="00D64D1F" w:rsidP="00D64D1F">
      <w:pPr>
        <w:tabs>
          <w:tab w:val="left" w:pos="851"/>
        </w:tabs>
        <w:rPr>
          <w:rFonts w:ascii="Arial" w:hAnsi="Arial" w:cs="Arial"/>
          <w:sz w:val="22"/>
          <w:szCs w:val="22"/>
          <w:lang w:val="en-CA"/>
        </w:rPr>
      </w:pPr>
    </w:p>
    <w:sectPr w:rsidR="00D64D1F"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79647" w14:textId="77777777" w:rsidR="00211F5E" w:rsidRDefault="00211F5E">
      <w:r>
        <w:separator/>
      </w:r>
    </w:p>
  </w:endnote>
  <w:endnote w:type="continuationSeparator" w:id="0">
    <w:p w14:paraId="42425A51" w14:textId="77777777" w:rsidR="00211F5E" w:rsidRDefault="0021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E9856" w14:textId="77777777" w:rsidR="00211F5E" w:rsidRDefault="00211F5E">
      <w:r>
        <w:separator/>
      </w:r>
    </w:p>
  </w:footnote>
  <w:footnote w:type="continuationSeparator" w:id="0">
    <w:p w14:paraId="094FF101" w14:textId="77777777" w:rsidR="00211F5E" w:rsidRDefault="00211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249E"/>
    <w:multiLevelType w:val="hybridMultilevel"/>
    <w:tmpl w:val="93FEF9AA"/>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8E4708"/>
    <w:multiLevelType w:val="hybridMultilevel"/>
    <w:tmpl w:val="7CA8AA02"/>
    <w:lvl w:ilvl="0" w:tplc="A9CC7938">
      <w:start w:val="1"/>
      <w:numFmt w:val="bullet"/>
      <w:lvlText w:val="•"/>
      <w:lvlJc w:val="left"/>
      <w:pPr>
        <w:tabs>
          <w:tab w:val="num" w:pos="720"/>
        </w:tabs>
        <w:ind w:left="720" w:hanging="360"/>
      </w:pPr>
      <w:rPr>
        <w:rFonts w:ascii="Arial" w:hAnsi="Arial" w:hint="default"/>
      </w:rPr>
    </w:lvl>
    <w:lvl w:ilvl="1" w:tplc="B6EAB316">
      <w:start w:val="9678"/>
      <w:numFmt w:val="bullet"/>
      <w:lvlText w:val="–"/>
      <w:lvlJc w:val="left"/>
      <w:pPr>
        <w:tabs>
          <w:tab w:val="num" w:pos="1440"/>
        </w:tabs>
        <w:ind w:left="1440" w:hanging="360"/>
      </w:pPr>
      <w:rPr>
        <w:rFonts w:ascii="Arial" w:hAnsi="Arial" w:hint="default"/>
      </w:rPr>
    </w:lvl>
    <w:lvl w:ilvl="2" w:tplc="E9644D5C">
      <w:start w:val="9678"/>
      <w:numFmt w:val="bullet"/>
      <w:lvlText w:val="•"/>
      <w:lvlJc w:val="left"/>
      <w:pPr>
        <w:tabs>
          <w:tab w:val="num" w:pos="2160"/>
        </w:tabs>
        <w:ind w:left="2160" w:hanging="360"/>
      </w:pPr>
      <w:rPr>
        <w:rFonts w:ascii="Arial" w:hAnsi="Arial" w:hint="default"/>
      </w:rPr>
    </w:lvl>
    <w:lvl w:ilvl="3" w:tplc="55DC3E24" w:tentative="1">
      <w:start w:val="1"/>
      <w:numFmt w:val="bullet"/>
      <w:lvlText w:val="•"/>
      <w:lvlJc w:val="left"/>
      <w:pPr>
        <w:tabs>
          <w:tab w:val="num" w:pos="2880"/>
        </w:tabs>
        <w:ind w:left="2880" w:hanging="360"/>
      </w:pPr>
      <w:rPr>
        <w:rFonts w:ascii="Arial" w:hAnsi="Arial" w:hint="default"/>
      </w:rPr>
    </w:lvl>
    <w:lvl w:ilvl="4" w:tplc="4E3269F6" w:tentative="1">
      <w:start w:val="1"/>
      <w:numFmt w:val="bullet"/>
      <w:lvlText w:val="•"/>
      <w:lvlJc w:val="left"/>
      <w:pPr>
        <w:tabs>
          <w:tab w:val="num" w:pos="3600"/>
        </w:tabs>
        <w:ind w:left="3600" w:hanging="360"/>
      </w:pPr>
      <w:rPr>
        <w:rFonts w:ascii="Arial" w:hAnsi="Arial" w:hint="default"/>
      </w:rPr>
    </w:lvl>
    <w:lvl w:ilvl="5" w:tplc="60C01E36" w:tentative="1">
      <w:start w:val="1"/>
      <w:numFmt w:val="bullet"/>
      <w:lvlText w:val="•"/>
      <w:lvlJc w:val="left"/>
      <w:pPr>
        <w:tabs>
          <w:tab w:val="num" w:pos="4320"/>
        </w:tabs>
        <w:ind w:left="4320" w:hanging="360"/>
      </w:pPr>
      <w:rPr>
        <w:rFonts w:ascii="Arial" w:hAnsi="Arial" w:hint="default"/>
      </w:rPr>
    </w:lvl>
    <w:lvl w:ilvl="6" w:tplc="77DA70C0" w:tentative="1">
      <w:start w:val="1"/>
      <w:numFmt w:val="bullet"/>
      <w:lvlText w:val="•"/>
      <w:lvlJc w:val="left"/>
      <w:pPr>
        <w:tabs>
          <w:tab w:val="num" w:pos="5040"/>
        </w:tabs>
        <w:ind w:left="5040" w:hanging="360"/>
      </w:pPr>
      <w:rPr>
        <w:rFonts w:ascii="Arial" w:hAnsi="Arial" w:hint="default"/>
      </w:rPr>
    </w:lvl>
    <w:lvl w:ilvl="7" w:tplc="FD00778C" w:tentative="1">
      <w:start w:val="1"/>
      <w:numFmt w:val="bullet"/>
      <w:lvlText w:val="•"/>
      <w:lvlJc w:val="left"/>
      <w:pPr>
        <w:tabs>
          <w:tab w:val="num" w:pos="5760"/>
        </w:tabs>
        <w:ind w:left="5760" w:hanging="360"/>
      </w:pPr>
      <w:rPr>
        <w:rFonts w:ascii="Arial" w:hAnsi="Arial" w:hint="default"/>
      </w:rPr>
    </w:lvl>
    <w:lvl w:ilvl="8" w:tplc="C8C4BC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D54CEF"/>
    <w:multiLevelType w:val="hybridMultilevel"/>
    <w:tmpl w:val="670487F4"/>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6225BB"/>
    <w:multiLevelType w:val="hybridMultilevel"/>
    <w:tmpl w:val="596A9308"/>
    <w:lvl w:ilvl="0" w:tplc="27429CF2">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879A8A3E"/>
    <w:lvl w:ilvl="0" w:tplc="9942FB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637FBB"/>
    <w:multiLevelType w:val="hybridMultilevel"/>
    <w:tmpl w:val="9B801E16"/>
    <w:lvl w:ilvl="0" w:tplc="20FCAE76">
      <w:start w:val="1"/>
      <w:numFmt w:val="bullet"/>
      <w:lvlText w:val="•"/>
      <w:lvlJc w:val="left"/>
      <w:pPr>
        <w:tabs>
          <w:tab w:val="num" w:pos="720"/>
        </w:tabs>
        <w:ind w:left="720" w:hanging="360"/>
      </w:pPr>
      <w:rPr>
        <w:rFonts w:ascii="Arial" w:hAnsi="Arial" w:hint="default"/>
      </w:rPr>
    </w:lvl>
    <w:lvl w:ilvl="1" w:tplc="6C8E0490">
      <w:start w:val="9678"/>
      <w:numFmt w:val="bullet"/>
      <w:lvlText w:val="–"/>
      <w:lvlJc w:val="left"/>
      <w:pPr>
        <w:tabs>
          <w:tab w:val="num" w:pos="1440"/>
        </w:tabs>
        <w:ind w:left="1440" w:hanging="360"/>
      </w:pPr>
      <w:rPr>
        <w:rFonts w:ascii="Arial" w:hAnsi="Arial" w:hint="default"/>
      </w:rPr>
    </w:lvl>
    <w:lvl w:ilvl="2" w:tplc="5064A3CC">
      <w:start w:val="9678"/>
      <w:numFmt w:val="bullet"/>
      <w:lvlText w:val="•"/>
      <w:lvlJc w:val="left"/>
      <w:pPr>
        <w:tabs>
          <w:tab w:val="num" w:pos="2160"/>
        </w:tabs>
        <w:ind w:left="2160" w:hanging="360"/>
      </w:pPr>
      <w:rPr>
        <w:rFonts w:ascii="Arial" w:hAnsi="Arial" w:hint="default"/>
      </w:rPr>
    </w:lvl>
    <w:lvl w:ilvl="3" w:tplc="74C2A47C" w:tentative="1">
      <w:start w:val="1"/>
      <w:numFmt w:val="bullet"/>
      <w:lvlText w:val="•"/>
      <w:lvlJc w:val="left"/>
      <w:pPr>
        <w:tabs>
          <w:tab w:val="num" w:pos="2880"/>
        </w:tabs>
        <w:ind w:left="2880" w:hanging="360"/>
      </w:pPr>
      <w:rPr>
        <w:rFonts w:ascii="Arial" w:hAnsi="Arial" w:hint="default"/>
      </w:rPr>
    </w:lvl>
    <w:lvl w:ilvl="4" w:tplc="AE22E376" w:tentative="1">
      <w:start w:val="1"/>
      <w:numFmt w:val="bullet"/>
      <w:lvlText w:val="•"/>
      <w:lvlJc w:val="left"/>
      <w:pPr>
        <w:tabs>
          <w:tab w:val="num" w:pos="3600"/>
        </w:tabs>
        <w:ind w:left="3600" w:hanging="360"/>
      </w:pPr>
      <w:rPr>
        <w:rFonts w:ascii="Arial" w:hAnsi="Arial" w:hint="default"/>
      </w:rPr>
    </w:lvl>
    <w:lvl w:ilvl="5" w:tplc="C85ADECA" w:tentative="1">
      <w:start w:val="1"/>
      <w:numFmt w:val="bullet"/>
      <w:lvlText w:val="•"/>
      <w:lvlJc w:val="left"/>
      <w:pPr>
        <w:tabs>
          <w:tab w:val="num" w:pos="4320"/>
        </w:tabs>
        <w:ind w:left="4320" w:hanging="360"/>
      </w:pPr>
      <w:rPr>
        <w:rFonts w:ascii="Arial" w:hAnsi="Arial" w:hint="default"/>
      </w:rPr>
    </w:lvl>
    <w:lvl w:ilvl="6" w:tplc="8DB62752" w:tentative="1">
      <w:start w:val="1"/>
      <w:numFmt w:val="bullet"/>
      <w:lvlText w:val="•"/>
      <w:lvlJc w:val="left"/>
      <w:pPr>
        <w:tabs>
          <w:tab w:val="num" w:pos="5040"/>
        </w:tabs>
        <w:ind w:left="5040" w:hanging="360"/>
      </w:pPr>
      <w:rPr>
        <w:rFonts w:ascii="Arial" w:hAnsi="Arial" w:hint="default"/>
      </w:rPr>
    </w:lvl>
    <w:lvl w:ilvl="7" w:tplc="CE10CAE6" w:tentative="1">
      <w:start w:val="1"/>
      <w:numFmt w:val="bullet"/>
      <w:lvlText w:val="•"/>
      <w:lvlJc w:val="left"/>
      <w:pPr>
        <w:tabs>
          <w:tab w:val="num" w:pos="5760"/>
        </w:tabs>
        <w:ind w:left="5760" w:hanging="360"/>
      </w:pPr>
      <w:rPr>
        <w:rFonts w:ascii="Arial" w:hAnsi="Arial" w:hint="default"/>
      </w:rPr>
    </w:lvl>
    <w:lvl w:ilvl="8" w:tplc="73C81D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5"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E0023"/>
    <w:multiLevelType w:val="hybridMultilevel"/>
    <w:tmpl w:val="F4C8570A"/>
    <w:lvl w:ilvl="0" w:tplc="418E53F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25"/>
  </w:num>
  <w:num w:numId="4">
    <w:abstractNumId w:val="13"/>
  </w:num>
  <w:num w:numId="5">
    <w:abstractNumId w:val="15"/>
  </w:num>
  <w:num w:numId="6">
    <w:abstractNumId w:val="3"/>
  </w:num>
  <w:num w:numId="7">
    <w:abstractNumId w:val="2"/>
  </w:num>
  <w:num w:numId="8">
    <w:abstractNumId w:val="28"/>
  </w:num>
  <w:num w:numId="9">
    <w:abstractNumId w:val="19"/>
  </w:num>
  <w:num w:numId="10">
    <w:abstractNumId w:val="12"/>
  </w:num>
  <w:num w:numId="11">
    <w:abstractNumId w:val="1"/>
  </w:num>
  <w:num w:numId="12">
    <w:abstractNumId w:val="29"/>
  </w:num>
  <w:num w:numId="13">
    <w:abstractNumId w:val="14"/>
  </w:num>
  <w:num w:numId="14">
    <w:abstractNumId w:val="23"/>
  </w:num>
  <w:num w:numId="15">
    <w:abstractNumId w:val="17"/>
  </w:num>
  <w:num w:numId="16">
    <w:abstractNumId w:val="7"/>
  </w:num>
  <w:num w:numId="17">
    <w:abstractNumId w:val="10"/>
  </w:num>
  <w:num w:numId="18">
    <w:abstractNumId w:val="11"/>
  </w:num>
  <w:num w:numId="19">
    <w:abstractNumId w:val="16"/>
  </w:num>
  <w:num w:numId="20">
    <w:abstractNumId w:val="21"/>
  </w:num>
  <w:num w:numId="21">
    <w:abstractNumId w:val="22"/>
  </w:num>
  <w:num w:numId="22">
    <w:abstractNumId w:val="24"/>
  </w:num>
  <w:num w:numId="23">
    <w:abstractNumId w:val="0"/>
  </w:num>
  <w:num w:numId="24">
    <w:abstractNumId w:val="5"/>
  </w:num>
  <w:num w:numId="25">
    <w:abstractNumId w:val="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8"/>
  </w:num>
  <w:num w:numId="29">
    <w:abstractNumId w:val="27"/>
  </w:num>
  <w:num w:numId="30">
    <w:abstractNumId w:val="18"/>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67B2"/>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293"/>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157A"/>
    <w:rsid w:val="000722DB"/>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3BB"/>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17B0"/>
    <w:rsid w:val="000C2991"/>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D7EEC"/>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B9F"/>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30D"/>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C85"/>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823"/>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745"/>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463"/>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41F"/>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95"/>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C09"/>
    <w:rsid w:val="00210E3C"/>
    <w:rsid w:val="0021159F"/>
    <w:rsid w:val="0021170A"/>
    <w:rsid w:val="00211CCA"/>
    <w:rsid w:val="00211F5E"/>
    <w:rsid w:val="00212AC2"/>
    <w:rsid w:val="00214B03"/>
    <w:rsid w:val="002150E8"/>
    <w:rsid w:val="002157F6"/>
    <w:rsid w:val="0021648D"/>
    <w:rsid w:val="00216C45"/>
    <w:rsid w:val="00217537"/>
    <w:rsid w:val="00217CE3"/>
    <w:rsid w:val="00217D0D"/>
    <w:rsid w:val="00221280"/>
    <w:rsid w:val="00221793"/>
    <w:rsid w:val="002218F7"/>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19AB"/>
    <w:rsid w:val="00242057"/>
    <w:rsid w:val="0024207B"/>
    <w:rsid w:val="00242324"/>
    <w:rsid w:val="0024299B"/>
    <w:rsid w:val="002437B5"/>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BED"/>
    <w:rsid w:val="00260F7C"/>
    <w:rsid w:val="0026115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66CAD"/>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5B"/>
    <w:rsid w:val="00297BF5"/>
    <w:rsid w:val="00297E7C"/>
    <w:rsid w:val="002A1565"/>
    <w:rsid w:val="002A16AB"/>
    <w:rsid w:val="002A1BA9"/>
    <w:rsid w:val="002A1EBD"/>
    <w:rsid w:val="002A226A"/>
    <w:rsid w:val="002A2ED4"/>
    <w:rsid w:val="002A33E4"/>
    <w:rsid w:val="002A34C4"/>
    <w:rsid w:val="002A38E2"/>
    <w:rsid w:val="002A42D3"/>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1FAE"/>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199"/>
    <w:rsid w:val="002E7A4C"/>
    <w:rsid w:val="002F0FC5"/>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5138"/>
    <w:rsid w:val="003157DC"/>
    <w:rsid w:val="00315B37"/>
    <w:rsid w:val="00315CE9"/>
    <w:rsid w:val="003161AC"/>
    <w:rsid w:val="003168FC"/>
    <w:rsid w:val="00316BC4"/>
    <w:rsid w:val="00317C3D"/>
    <w:rsid w:val="00317EBA"/>
    <w:rsid w:val="0032080E"/>
    <w:rsid w:val="00320934"/>
    <w:rsid w:val="00320A15"/>
    <w:rsid w:val="00320AF1"/>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AB7"/>
    <w:rsid w:val="00332B8F"/>
    <w:rsid w:val="00333302"/>
    <w:rsid w:val="00333F00"/>
    <w:rsid w:val="003344E5"/>
    <w:rsid w:val="00334972"/>
    <w:rsid w:val="00334BF6"/>
    <w:rsid w:val="00334E45"/>
    <w:rsid w:val="003353AD"/>
    <w:rsid w:val="003356A5"/>
    <w:rsid w:val="00335A1C"/>
    <w:rsid w:val="00335B27"/>
    <w:rsid w:val="00336119"/>
    <w:rsid w:val="0033613D"/>
    <w:rsid w:val="00337039"/>
    <w:rsid w:val="00337B2B"/>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47DC0"/>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452"/>
    <w:rsid w:val="003628F9"/>
    <w:rsid w:val="00362B27"/>
    <w:rsid w:val="00362D14"/>
    <w:rsid w:val="00363614"/>
    <w:rsid w:val="00363AE3"/>
    <w:rsid w:val="00363D47"/>
    <w:rsid w:val="00363E1E"/>
    <w:rsid w:val="00364561"/>
    <w:rsid w:val="00364884"/>
    <w:rsid w:val="00364887"/>
    <w:rsid w:val="00364CEC"/>
    <w:rsid w:val="00364D6F"/>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83A"/>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6F4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459"/>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8A3"/>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451"/>
    <w:rsid w:val="004055A0"/>
    <w:rsid w:val="00405648"/>
    <w:rsid w:val="00405BE7"/>
    <w:rsid w:val="00405D13"/>
    <w:rsid w:val="0040615D"/>
    <w:rsid w:val="0040622D"/>
    <w:rsid w:val="00406C3D"/>
    <w:rsid w:val="00406EED"/>
    <w:rsid w:val="00406F19"/>
    <w:rsid w:val="004071E4"/>
    <w:rsid w:val="00407552"/>
    <w:rsid w:val="004107E5"/>
    <w:rsid w:val="00410CB0"/>
    <w:rsid w:val="00410CB6"/>
    <w:rsid w:val="0041278B"/>
    <w:rsid w:val="004138E6"/>
    <w:rsid w:val="00413C10"/>
    <w:rsid w:val="0041400B"/>
    <w:rsid w:val="004140E3"/>
    <w:rsid w:val="004140FA"/>
    <w:rsid w:val="00414328"/>
    <w:rsid w:val="00414DCA"/>
    <w:rsid w:val="00414DDB"/>
    <w:rsid w:val="004156F4"/>
    <w:rsid w:val="00415B6F"/>
    <w:rsid w:val="0041623E"/>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6DD3"/>
    <w:rsid w:val="00427BDE"/>
    <w:rsid w:val="0043120D"/>
    <w:rsid w:val="004315C6"/>
    <w:rsid w:val="0043181E"/>
    <w:rsid w:val="0043202A"/>
    <w:rsid w:val="004323F6"/>
    <w:rsid w:val="00432792"/>
    <w:rsid w:val="00432824"/>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0D8D"/>
    <w:rsid w:val="00461487"/>
    <w:rsid w:val="0046182C"/>
    <w:rsid w:val="00462B0A"/>
    <w:rsid w:val="004643A4"/>
    <w:rsid w:val="00464543"/>
    <w:rsid w:val="004646AB"/>
    <w:rsid w:val="004648FE"/>
    <w:rsid w:val="004652FA"/>
    <w:rsid w:val="004655F2"/>
    <w:rsid w:val="004663DD"/>
    <w:rsid w:val="00466FED"/>
    <w:rsid w:val="00467FEA"/>
    <w:rsid w:val="00470081"/>
    <w:rsid w:val="00470492"/>
    <w:rsid w:val="00471ABD"/>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30D"/>
    <w:rsid w:val="00480709"/>
    <w:rsid w:val="004810BC"/>
    <w:rsid w:val="004811E4"/>
    <w:rsid w:val="00481965"/>
    <w:rsid w:val="00481ECB"/>
    <w:rsid w:val="00481F1E"/>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A55"/>
    <w:rsid w:val="00492F51"/>
    <w:rsid w:val="004948CD"/>
    <w:rsid w:val="00494D2C"/>
    <w:rsid w:val="004955F3"/>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33A"/>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EF7"/>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335D"/>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D"/>
    <w:rsid w:val="0051424E"/>
    <w:rsid w:val="0051441A"/>
    <w:rsid w:val="0051478D"/>
    <w:rsid w:val="00514C6A"/>
    <w:rsid w:val="0051599E"/>
    <w:rsid w:val="00515BB3"/>
    <w:rsid w:val="00515DF2"/>
    <w:rsid w:val="00516933"/>
    <w:rsid w:val="0051747E"/>
    <w:rsid w:val="00522DC6"/>
    <w:rsid w:val="00523090"/>
    <w:rsid w:val="005236A0"/>
    <w:rsid w:val="005237D3"/>
    <w:rsid w:val="00524056"/>
    <w:rsid w:val="00524FF1"/>
    <w:rsid w:val="00525051"/>
    <w:rsid w:val="005252E9"/>
    <w:rsid w:val="0052688B"/>
    <w:rsid w:val="00527EFF"/>
    <w:rsid w:val="0053003B"/>
    <w:rsid w:val="005316D2"/>
    <w:rsid w:val="00531C10"/>
    <w:rsid w:val="005322AA"/>
    <w:rsid w:val="0053248B"/>
    <w:rsid w:val="00533613"/>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3E73"/>
    <w:rsid w:val="00554CD2"/>
    <w:rsid w:val="005551F5"/>
    <w:rsid w:val="005552AB"/>
    <w:rsid w:val="005553C0"/>
    <w:rsid w:val="00555739"/>
    <w:rsid w:val="00555989"/>
    <w:rsid w:val="00556260"/>
    <w:rsid w:val="005562A7"/>
    <w:rsid w:val="005571BC"/>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A6B"/>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0D8"/>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0C1E"/>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7A5"/>
    <w:rsid w:val="005B3D9C"/>
    <w:rsid w:val="005B420B"/>
    <w:rsid w:val="005B6086"/>
    <w:rsid w:val="005B6124"/>
    <w:rsid w:val="005B62E4"/>
    <w:rsid w:val="005B6646"/>
    <w:rsid w:val="005B6E03"/>
    <w:rsid w:val="005C03B4"/>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9CA"/>
    <w:rsid w:val="005D6EED"/>
    <w:rsid w:val="005D75F9"/>
    <w:rsid w:val="005E0F2B"/>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5A8"/>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AE1"/>
    <w:rsid w:val="00612DC4"/>
    <w:rsid w:val="006135F7"/>
    <w:rsid w:val="006137DE"/>
    <w:rsid w:val="00613D1C"/>
    <w:rsid w:val="0061413E"/>
    <w:rsid w:val="00615B41"/>
    <w:rsid w:val="006160C9"/>
    <w:rsid w:val="00616782"/>
    <w:rsid w:val="006169A0"/>
    <w:rsid w:val="00617AAC"/>
    <w:rsid w:val="00617FDF"/>
    <w:rsid w:val="006201C2"/>
    <w:rsid w:val="00620E47"/>
    <w:rsid w:val="0062162D"/>
    <w:rsid w:val="00621CF4"/>
    <w:rsid w:val="0062215E"/>
    <w:rsid w:val="00622210"/>
    <w:rsid w:val="00622234"/>
    <w:rsid w:val="00622D02"/>
    <w:rsid w:val="00623626"/>
    <w:rsid w:val="006238CF"/>
    <w:rsid w:val="00624020"/>
    <w:rsid w:val="006243B6"/>
    <w:rsid w:val="00624E94"/>
    <w:rsid w:val="00624F27"/>
    <w:rsid w:val="00625297"/>
    <w:rsid w:val="00625FD7"/>
    <w:rsid w:val="006265EE"/>
    <w:rsid w:val="0062753C"/>
    <w:rsid w:val="00627EDF"/>
    <w:rsid w:val="006300AC"/>
    <w:rsid w:val="00630226"/>
    <w:rsid w:val="00630EDF"/>
    <w:rsid w:val="006315A7"/>
    <w:rsid w:val="00631762"/>
    <w:rsid w:val="00631BDC"/>
    <w:rsid w:val="0063227B"/>
    <w:rsid w:val="0063281F"/>
    <w:rsid w:val="00632BA4"/>
    <w:rsid w:val="0063329B"/>
    <w:rsid w:val="006332A1"/>
    <w:rsid w:val="00633486"/>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0F6F"/>
    <w:rsid w:val="00641CEF"/>
    <w:rsid w:val="0064268E"/>
    <w:rsid w:val="00642A65"/>
    <w:rsid w:val="00643300"/>
    <w:rsid w:val="00643C79"/>
    <w:rsid w:val="0064425A"/>
    <w:rsid w:val="0064442E"/>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BC0"/>
    <w:rsid w:val="00665E5C"/>
    <w:rsid w:val="00666B12"/>
    <w:rsid w:val="00666B5D"/>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9D"/>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52"/>
    <w:rsid w:val="006C1F79"/>
    <w:rsid w:val="006C25D3"/>
    <w:rsid w:val="006C36D0"/>
    <w:rsid w:val="006C384C"/>
    <w:rsid w:val="006C4091"/>
    <w:rsid w:val="006C4211"/>
    <w:rsid w:val="006C4680"/>
    <w:rsid w:val="006C48C8"/>
    <w:rsid w:val="006C51D8"/>
    <w:rsid w:val="006C588E"/>
    <w:rsid w:val="006C63A6"/>
    <w:rsid w:val="006C6622"/>
    <w:rsid w:val="006C6ABD"/>
    <w:rsid w:val="006C70E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7039"/>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DA0"/>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1F4"/>
    <w:rsid w:val="0073300B"/>
    <w:rsid w:val="007331A6"/>
    <w:rsid w:val="00733351"/>
    <w:rsid w:val="007345D0"/>
    <w:rsid w:val="00735BB4"/>
    <w:rsid w:val="007363CF"/>
    <w:rsid w:val="00736DDE"/>
    <w:rsid w:val="00737961"/>
    <w:rsid w:val="00737AEA"/>
    <w:rsid w:val="0074053B"/>
    <w:rsid w:val="007407DC"/>
    <w:rsid w:val="00741CCA"/>
    <w:rsid w:val="007423AC"/>
    <w:rsid w:val="00742894"/>
    <w:rsid w:val="00742C86"/>
    <w:rsid w:val="007432E6"/>
    <w:rsid w:val="007439A0"/>
    <w:rsid w:val="00744BB3"/>
    <w:rsid w:val="00744D87"/>
    <w:rsid w:val="007458D8"/>
    <w:rsid w:val="00745D7D"/>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CD4"/>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2BD"/>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6AC"/>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312A"/>
    <w:rsid w:val="00784E80"/>
    <w:rsid w:val="00785A3E"/>
    <w:rsid w:val="00785BDE"/>
    <w:rsid w:val="00786130"/>
    <w:rsid w:val="00786813"/>
    <w:rsid w:val="007868FA"/>
    <w:rsid w:val="00787035"/>
    <w:rsid w:val="00787DF8"/>
    <w:rsid w:val="007906DA"/>
    <w:rsid w:val="007916EF"/>
    <w:rsid w:val="00791C7D"/>
    <w:rsid w:val="00791CE5"/>
    <w:rsid w:val="00791D17"/>
    <w:rsid w:val="007923F8"/>
    <w:rsid w:val="00792C06"/>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335"/>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7FF"/>
    <w:rsid w:val="007F799E"/>
    <w:rsid w:val="008001F0"/>
    <w:rsid w:val="0080074F"/>
    <w:rsid w:val="00800F2A"/>
    <w:rsid w:val="0080157B"/>
    <w:rsid w:val="00801AE1"/>
    <w:rsid w:val="00801E0D"/>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2D6"/>
    <w:rsid w:val="00813840"/>
    <w:rsid w:val="00813A37"/>
    <w:rsid w:val="00813BB3"/>
    <w:rsid w:val="00813CD0"/>
    <w:rsid w:val="00813F40"/>
    <w:rsid w:val="0081473E"/>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47784"/>
    <w:rsid w:val="00850454"/>
    <w:rsid w:val="008505F7"/>
    <w:rsid w:val="00851130"/>
    <w:rsid w:val="0085189A"/>
    <w:rsid w:val="008525FB"/>
    <w:rsid w:val="00852660"/>
    <w:rsid w:val="00853436"/>
    <w:rsid w:val="00853715"/>
    <w:rsid w:val="0085405C"/>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39AB"/>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4A4"/>
    <w:rsid w:val="008C2904"/>
    <w:rsid w:val="008C3173"/>
    <w:rsid w:val="008C3A68"/>
    <w:rsid w:val="008C3DA5"/>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0CD6"/>
    <w:rsid w:val="008E1A58"/>
    <w:rsid w:val="008E2D97"/>
    <w:rsid w:val="008E2EF9"/>
    <w:rsid w:val="008E4379"/>
    <w:rsid w:val="008E4772"/>
    <w:rsid w:val="008E486D"/>
    <w:rsid w:val="008E5DEA"/>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1596D"/>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8F7"/>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2247"/>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117"/>
    <w:rsid w:val="00963A9D"/>
    <w:rsid w:val="0096472A"/>
    <w:rsid w:val="00964817"/>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56C"/>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295"/>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3CB"/>
    <w:rsid w:val="00A23637"/>
    <w:rsid w:val="00A23967"/>
    <w:rsid w:val="00A2466F"/>
    <w:rsid w:val="00A25A55"/>
    <w:rsid w:val="00A25C96"/>
    <w:rsid w:val="00A26CAD"/>
    <w:rsid w:val="00A26D9F"/>
    <w:rsid w:val="00A274A8"/>
    <w:rsid w:val="00A3000F"/>
    <w:rsid w:val="00A3043B"/>
    <w:rsid w:val="00A30A28"/>
    <w:rsid w:val="00A31293"/>
    <w:rsid w:val="00A3178C"/>
    <w:rsid w:val="00A319EA"/>
    <w:rsid w:val="00A31BEB"/>
    <w:rsid w:val="00A31C8F"/>
    <w:rsid w:val="00A321D5"/>
    <w:rsid w:val="00A32E7F"/>
    <w:rsid w:val="00A3314F"/>
    <w:rsid w:val="00A33AE7"/>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1B9B"/>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813"/>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215"/>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4D5"/>
    <w:rsid w:val="00AB26AF"/>
    <w:rsid w:val="00AB2815"/>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2E7"/>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1F06"/>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397"/>
    <w:rsid w:val="00B44663"/>
    <w:rsid w:val="00B447E9"/>
    <w:rsid w:val="00B452B6"/>
    <w:rsid w:val="00B458F3"/>
    <w:rsid w:val="00B45D24"/>
    <w:rsid w:val="00B46599"/>
    <w:rsid w:val="00B46AEC"/>
    <w:rsid w:val="00B46CCB"/>
    <w:rsid w:val="00B47066"/>
    <w:rsid w:val="00B479B4"/>
    <w:rsid w:val="00B47C82"/>
    <w:rsid w:val="00B50901"/>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005"/>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71"/>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5C5"/>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875"/>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9F"/>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3D6"/>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8D1"/>
    <w:rsid w:val="00C14C81"/>
    <w:rsid w:val="00C14C9B"/>
    <w:rsid w:val="00C15460"/>
    <w:rsid w:val="00C1548D"/>
    <w:rsid w:val="00C15712"/>
    <w:rsid w:val="00C160F7"/>
    <w:rsid w:val="00C164E6"/>
    <w:rsid w:val="00C16B8D"/>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5A5"/>
    <w:rsid w:val="00C30E3E"/>
    <w:rsid w:val="00C30F67"/>
    <w:rsid w:val="00C313B2"/>
    <w:rsid w:val="00C31514"/>
    <w:rsid w:val="00C317D2"/>
    <w:rsid w:val="00C31AB9"/>
    <w:rsid w:val="00C32326"/>
    <w:rsid w:val="00C32415"/>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535"/>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1AA"/>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766"/>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1FD"/>
    <w:rsid w:val="00CB6C8F"/>
    <w:rsid w:val="00CB7336"/>
    <w:rsid w:val="00CB7614"/>
    <w:rsid w:val="00CB7F4C"/>
    <w:rsid w:val="00CC0025"/>
    <w:rsid w:val="00CC0244"/>
    <w:rsid w:val="00CC026B"/>
    <w:rsid w:val="00CC0411"/>
    <w:rsid w:val="00CC2250"/>
    <w:rsid w:val="00CC242E"/>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321"/>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3F08"/>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C26"/>
    <w:rsid w:val="00D23DAF"/>
    <w:rsid w:val="00D248C5"/>
    <w:rsid w:val="00D25360"/>
    <w:rsid w:val="00D2556C"/>
    <w:rsid w:val="00D256DC"/>
    <w:rsid w:val="00D25743"/>
    <w:rsid w:val="00D25BCE"/>
    <w:rsid w:val="00D2686D"/>
    <w:rsid w:val="00D26E67"/>
    <w:rsid w:val="00D2761B"/>
    <w:rsid w:val="00D2780C"/>
    <w:rsid w:val="00D307E4"/>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91"/>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5A1"/>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03D"/>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0D9D"/>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6E16"/>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0DA"/>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5E6"/>
    <w:rsid w:val="00E65EB8"/>
    <w:rsid w:val="00E65EDC"/>
    <w:rsid w:val="00E66111"/>
    <w:rsid w:val="00E66208"/>
    <w:rsid w:val="00E66526"/>
    <w:rsid w:val="00E66C94"/>
    <w:rsid w:val="00E67054"/>
    <w:rsid w:val="00E67499"/>
    <w:rsid w:val="00E67806"/>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BBD"/>
    <w:rsid w:val="00E76DBC"/>
    <w:rsid w:val="00E77432"/>
    <w:rsid w:val="00E803AD"/>
    <w:rsid w:val="00E80737"/>
    <w:rsid w:val="00E80F83"/>
    <w:rsid w:val="00E81C62"/>
    <w:rsid w:val="00E82089"/>
    <w:rsid w:val="00E82D82"/>
    <w:rsid w:val="00E82E03"/>
    <w:rsid w:val="00E8378C"/>
    <w:rsid w:val="00E84B38"/>
    <w:rsid w:val="00E84E3D"/>
    <w:rsid w:val="00E8562D"/>
    <w:rsid w:val="00E867BC"/>
    <w:rsid w:val="00E878FF"/>
    <w:rsid w:val="00E90AEF"/>
    <w:rsid w:val="00E90EB0"/>
    <w:rsid w:val="00E91F2D"/>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55"/>
    <w:rsid w:val="00EA6D9B"/>
    <w:rsid w:val="00EA7DC2"/>
    <w:rsid w:val="00EB02C3"/>
    <w:rsid w:val="00EB0653"/>
    <w:rsid w:val="00EB0E2D"/>
    <w:rsid w:val="00EB113D"/>
    <w:rsid w:val="00EB1239"/>
    <w:rsid w:val="00EB17D9"/>
    <w:rsid w:val="00EB17F6"/>
    <w:rsid w:val="00EB190E"/>
    <w:rsid w:val="00EB2217"/>
    <w:rsid w:val="00EB27C5"/>
    <w:rsid w:val="00EB297E"/>
    <w:rsid w:val="00EB2F31"/>
    <w:rsid w:val="00EB3954"/>
    <w:rsid w:val="00EB3C4E"/>
    <w:rsid w:val="00EB512A"/>
    <w:rsid w:val="00EB5454"/>
    <w:rsid w:val="00EB55A9"/>
    <w:rsid w:val="00EB5E1A"/>
    <w:rsid w:val="00EB6F41"/>
    <w:rsid w:val="00EB72BA"/>
    <w:rsid w:val="00EB73A3"/>
    <w:rsid w:val="00EB7473"/>
    <w:rsid w:val="00EB7D9E"/>
    <w:rsid w:val="00EC0168"/>
    <w:rsid w:val="00EC0D0F"/>
    <w:rsid w:val="00EC13A1"/>
    <w:rsid w:val="00EC1D10"/>
    <w:rsid w:val="00EC29C5"/>
    <w:rsid w:val="00EC2A5C"/>
    <w:rsid w:val="00EC2BE0"/>
    <w:rsid w:val="00EC2F37"/>
    <w:rsid w:val="00EC2FE0"/>
    <w:rsid w:val="00EC3396"/>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860"/>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9FF"/>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6E1A"/>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60F"/>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2E5E"/>
    <w:rsid w:val="00F73483"/>
    <w:rsid w:val="00F73E3E"/>
    <w:rsid w:val="00F73EFB"/>
    <w:rsid w:val="00F74923"/>
    <w:rsid w:val="00F7502F"/>
    <w:rsid w:val="00F75758"/>
    <w:rsid w:val="00F76C8C"/>
    <w:rsid w:val="00F77711"/>
    <w:rsid w:val="00F77A39"/>
    <w:rsid w:val="00F77CE5"/>
    <w:rsid w:val="00F77F11"/>
    <w:rsid w:val="00F803ED"/>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676F"/>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4053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671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9204184">
      <w:bodyDiv w:val="1"/>
      <w:marLeft w:val="0"/>
      <w:marRight w:val="0"/>
      <w:marTop w:val="0"/>
      <w:marBottom w:val="0"/>
      <w:divBdr>
        <w:top w:val="none" w:sz="0" w:space="0" w:color="auto"/>
        <w:left w:val="none" w:sz="0" w:space="0" w:color="auto"/>
        <w:bottom w:val="none" w:sz="0" w:space="0" w:color="auto"/>
        <w:right w:val="none" w:sz="0" w:space="0" w:color="auto"/>
      </w:divBdr>
      <w:divsChild>
        <w:div w:id="1736658632">
          <w:marLeft w:val="547"/>
          <w:marRight w:val="0"/>
          <w:marTop w:val="77"/>
          <w:marBottom w:val="0"/>
          <w:divBdr>
            <w:top w:val="none" w:sz="0" w:space="0" w:color="auto"/>
            <w:left w:val="none" w:sz="0" w:space="0" w:color="auto"/>
            <w:bottom w:val="none" w:sz="0" w:space="0" w:color="auto"/>
            <w:right w:val="none" w:sz="0" w:space="0" w:color="auto"/>
          </w:divBdr>
        </w:div>
        <w:div w:id="899710402">
          <w:marLeft w:val="1166"/>
          <w:marRight w:val="0"/>
          <w:marTop w:val="67"/>
          <w:marBottom w:val="0"/>
          <w:divBdr>
            <w:top w:val="none" w:sz="0" w:space="0" w:color="auto"/>
            <w:left w:val="none" w:sz="0" w:space="0" w:color="auto"/>
            <w:bottom w:val="none" w:sz="0" w:space="0" w:color="auto"/>
            <w:right w:val="none" w:sz="0" w:space="0" w:color="auto"/>
          </w:divBdr>
        </w:div>
        <w:div w:id="1996256540">
          <w:marLeft w:val="1800"/>
          <w:marRight w:val="0"/>
          <w:marTop w:val="58"/>
          <w:marBottom w:val="0"/>
          <w:divBdr>
            <w:top w:val="none" w:sz="0" w:space="0" w:color="auto"/>
            <w:left w:val="none" w:sz="0" w:space="0" w:color="auto"/>
            <w:bottom w:val="none" w:sz="0" w:space="0" w:color="auto"/>
            <w:right w:val="none" w:sz="0" w:space="0" w:color="auto"/>
          </w:divBdr>
        </w:div>
        <w:div w:id="216555168">
          <w:marLeft w:val="1166"/>
          <w:marRight w:val="0"/>
          <w:marTop w:val="67"/>
          <w:marBottom w:val="0"/>
          <w:divBdr>
            <w:top w:val="none" w:sz="0" w:space="0" w:color="auto"/>
            <w:left w:val="none" w:sz="0" w:space="0" w:color="auto"/>
            <w:bottom w:val="none" w:sz="0" w:space="0" w:color="auto"/>
            <w:right w:val="none" w:sz="0" w:space="0" w:color="auto"/>
          </w:divBdr>
        </w:div>
        <w:div w:id="1021977326">
          <w:marLeft w:val="1800"/>
          <w:marRight w:val="0"/>
          <w:marTop w:val="58"/>
          <w:marBottom w:val="0"/>
          <w:divBdr>
            <w:top w:val="none" w:sz="0" w:space="0" w:color="auto"/>
            <w:left w:val="none" w:sz="0" w:space="0" w:color="auto"/>
            <w:bottom w:val="none" w:sz="0" w:space="0" w:color="auto"/>
            <w:right w:val="none" w:sz="0" w:space="0" w:color="auto"/>
          </w:divBdr>
        </w:div>
        <w:div w:id="115954027">
          <w:marLeft w:val="547"/>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77241416">
      <w:bodyDiv w:val="1"/>
      <w:marLeft w:val="0"/>
      <w:marRight w:val="0"/>
      <w:marTop w:val="0"/>
      <w:marBottom w:val="0"/>
      <w:divBdr>
        <w:top w:val="none" w:sz="0" w:space="0" w:color="auto"/>
        <w:left w:val="none" w:sz="0" w:space="0" w:color="auto"/>
        <w:bottom w:val="none" w:sz="0" w:space="0" w:color="auto"/>
        <w:right w:val="none" w:sz="0" w:space="0" w:color="auto"/>
      </w:divBdr>
      <w:divsChild>
        <w:div w:id="1220508663">
          <w:marLeft w:val="547"/>
          <w:marRight w:val="0"/>
          <w:marTop w:val="82"/>
          <w:marBottom w:val="0"/>
          <w:divBdr>
            <w:top w:val="none" w:sz="0" w:space="0" w:color="auto"/>
            <w:left w:val="none" w:sz="0" w:space="0" w:color="auto"/>
            <w:bottom w:val="none" w:sz="0" w:space="0" w:color="auto"/>
            <w:right w:val="none" w:sz="0" w:space="0" w:color="auto"/>
          </w:divBdr>
        </w:div>
        <w:div w:id="940991203">
          <w:marLeft w:val="1166"/>
          <w:marRight w:val="0"/>
          <w:marTop w:val="82"/>
          <w:marBottom w:val="0"/>
          <w:divBdr>
            <w:top w:val="none" w:sz="0" w:space="0" w:color="auto"/>
            <w:left w:val="none" w:sz="0" w:space="0" w:color="auto"/>
            <w:bottom w:val="none" w:sz="0" w:space="0" w:color="auto"/>
            <w:right w:val="none" w:sz="0" w:space="0" w:color="auto"/>
          </w:divBdr>
        </w:div>
        <w:div w:id="592324194">
          <w:marLeft w:val="1800"/>
          <w:marRight w:val="0"/>
          <w:marTop w:val="82"/>
          <w:marBottom w:val="0"/>
          <w:divBdr>
            <w:top w:val="none" w:sz="0" w:space="0" w:color="auto"/>
            <w:left w:val="none" w:sz="0" w:space="0" w:color="auto"/>
            <w:bottom w:val="none" w:sz="0" w:space="0" w:color="auto"/>
            <w:right w:val="none" w:sz="0" w:space="0" w:color="auto"/>
          </w:divBdr>
        </w:div>
        <w:div w:id="1097288334">
          <w:marLeft w:val="1800"/>
          <w:marRight w:val="0"/>
          <w:marTop w:val="82"/>
          <w:marBottom w:val="0"/>
          <w:divBdr>
            <w:top w:val="none" w:sz="0" w:space="0" w:color="auto"/>
            <w:left w:val="none" w:sz="0" w:space="0" w:color="auto"/>
            <w:bottom w:val="none" w:sz="0" w:space="0" w:color="auto"/>
            <w:right w:val="none" w:sz="0" w:space="0" w:color="auto"/>
          </w:divBdr>
        </w:div>
        <w:div w:id="1398818861">
          <w:marLeft w:val="1800"/>
          <w:marRight w:val="0"/>
          <w:marTop w:val="82"/>
          <w:marBottom w:val="0"/>
          <w:divBdr>
            <w:top w:val="none" w:sz="0" w:space="0" w:color="auto"/>
            <w:left w:val="none" w:sz="0" w:space="0" w:color="auto"/>
            <w:bottom w:val="none" w:sz="0" w:space="0" w:color="auto"/>
            <w:right w:val="none" w:sz="0" w:space="0" w:color="auto"/>
          </w:divBdr>
        </w:div>
        <w:div w:id="1004895039">
          <w:marLeft w:val="1800"/>
          <w:marRight w:val="0"/>
          <w:marTop w:val="82"/>
          <w:marBottom w:val="0"/>
          <w:divBdr>
            <w:top w:val="none" w:sz="0" w:space="0" w:color="auto"/>
            <w:left w:val="none" w:sz="0" w:space="0" w:color="auto"/>
            <w:bottom w:val="none" w:sz="0" w:space="0" w:color="auto"/>
            <w:right w:val="none" w:sz="0" w:space="0" w:color="auto"/>
          </w:divBdr>
        </w:div>
        <w:div w:id="786201714">
          <w:marLeft w:val="1800"/>
          <w:marRight w:val="0"/>
          <w:marTop w:val="82"/>
          <w:marBottom w:val="0"/>
          <w:divBdr>
            <w:top w:val="none" w:sz="0" w:space="0" w:color="auto"/>
            <w:left w:val="none" w:sz="0" w:space="0" w:color="auto"/>
            <w:bottom w:val="none" w:sz="0" w:space="0" w:color="auto"/>
            <w:right w:val="none" w:sz="0" w:space="0" w:color="auto"/>
          </w:divBdr>
        </w:div>
        <w:div w:id="1969042763">
          <w:marLeft w:val="1800"/>
          <w:marRight w:val="0"/>
          <w:marTop w:val="82"/>
          <w:marBottom w:val="0"/>
          <w:divBdr>
            <w:top w:val="none" w:sz="0" w:space="0" w:color="auto"/>
            <w:left w:val="none" w:sz="0" w:space="0" w:color="auto"/>
            <w:bottom w:val="none" w:sz="0" w:space="0" w:color="auto"/>
            <w:right w:val="none" w:sz="0" w:space="0" w:color="auto"/>
          </w:divBdr>
        </w:div>
        <w:div w:id="616059206">
          <w:marLeft w:val="1800"/>
          <w:marRight w:val="0"/>
          <w:marTop w:val="82"/>
          <w:marBottom w:val="0"/>
          <w:divBdr>
            <w:top w:val="none" w:sz="0" w:space="0" w:color="auto"/>
            <w:left w:val="none" w:sz="0" w:space="0" w:color="auto"/>
            <w:bottom w:val="none" w:sz="0" w:space="0" w:color="auto"/>
            <w:right w:val="none" w:sz="0" w:space="0" w:color="auto"/>
          </w:divBdr>
        </w:div>
        <w:div w:id="839198587">
          <w:marLeft w:val="547"/>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8372783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93890492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3A716-7BC1-452F-BC00-80948787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2019-10-31T17:30:00Z</dcterms:created>
  <dcterms:modified xsi:type="dcterms:W3CDTF">2019-11-08T17:41:00Z</dcterms:modified>
</cp:coreProperties>
</file>